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hint="cs"/>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1D4CC7">
      <w:pPr>
        <w:spacing w:line="360" w:lineRule="auto"/>
        <w:jc w:val="center"/>
        <w:rPr>
          <w:rFonts w:asciiTheme="majorBidi" w:hAnsiTheme="majorBidi"/>
          <w:b/>
          <w:bCs/>
          <w:sz w:val="36"/>
          <w:szCs w:val="36"/>
          <w:rtl/>
        </w:rPr>
      </w:pPr>
      <w:r w:rsidRPr="00314B9E">
        <w:rPr>
          <w:rFonts w:asciiTheme="majorBidi" w:hAnsiTheme="majorBidi"/>
          <w:b/>
          <w:bCs/>
          <w:sz w:val="36"/>
          <w:szCs w:val="36"/>
          <w:rtl/>
        </w:rPr>
        <w:t>מכרז</w:t>
      </w:r>
      <w:r w:rsidR="000B44B9">
        <w:rPr>
          <w:rFonts w:asciiTheme="majorBidi" w:hAnsiTheme="majorBidi" w:hint="cs"/>
          <w:b/>
          <w:bCs/>
          <w:sz w:val="36"/>
          <w:szCs w:val="36"/>
          <w:rtl/>
        </w:rPr>
        <w:t xml:space="preserve"> פומבי </w:t>
      </w:r>
      <w:r w:rsidR="001D4CC7">
        <w:rPr>
          <w:rFonts w:asciiTheme="majorBidi" w:hAnsiTheme="majorBidi" w:hint="cs"/>
          <w:b/>
          <w:bCs/>
          <w:sz w:val="36"/>
          <w:szCs w:val="36"/>
          <w:rtl/>
        </w:rPr>
        <w:t>40</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D9058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ייעוץ בנושא </w:t>
      </w:r>
      <w:r w:rsidR="001D4CC7">
        <w:rPr>
          <w:rFonts w:asciiTheme="majorBidi" w:hAnsiTheme="majorBidi" w:hint="cs"/>
          <w:b/>
          <w:bCs/>
          <w:sz w:val="36"/>
          <w:szCs w:val="36"/>
          <w:rtl/>
        </w:rPr>
        <w:t>ב</w:t>
      </w:r>
      <w:r w:rsidR="00D9058E">
        <w:rPr>
          <w:rFonts w:asciiTheme="majorBidi" w:hAnsiTheme="majorBidi" w:hint="cs"/>
          <w:b/>
          <w:bCs/>
          <w:sz w:val="36"/>
          <w:szCs w:val="36"/>
          <w:rtl/>
        </w:rPr>
        <w:t>דיקת</w:t>
      </w:r>
      <w:r w:rsidR="001D4CC7">
        <w:rPr>
          <w:rFonts w:asciiTheme="majorBidi" w:hAnsiTheme="majorBidi" w:hint="cs"/>
          <w:b/>
          <w:bCs/>
          <w:sz w:val="36"/>
          <w:szCs w:val="36"/>
          <w:rtl/>
        </w:rPr>
        <w:t xml:space="preserve"> תיאומי תכנון ובטיחות</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924801">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924801">
        <w:rPr>
          <w:rFonts w:asciiTheme="majorBidi" w:hAnsiTheme="majorBidi" w:hint="cs"/>
          <w:b/>
          <w:bCs/>
          <w:sz w:val="32"/>
          <w:szCs w:val="32"/>
          <w:rtl/>
        </w:rPr>
        <w:t>אפריל</w:t>
      </w:r>
      <w:r w:rsidR="00924801"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354F7E" w:rsidRPr="00314B9E" w:rsidRDefault="00223000" w:rsidP="00D9058E">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1D4CC7">
        <w:rPr>
          <w:rFonts w:asciiTheme="majorBidi" w:hAnsiTheme="majorBidi" w:hint="cs"/>
          <w:b/>
          <w:bCs/>
          <w:sz w:val="28"/>
          <w:szCs w:val="28"/>
          <w:u w:val="single"/>
          <w:rtl/>
        </w:rPr>
        <w:t>40/17</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ייעוץ </w:t>
      </w:r>
      <w:r w:rsidR="001D4CC7">
        <w:rPr>
          <w:rFonts w:asciiTheme="majorBidi" w:hAnsiTheme="majorBidi" w:hint="cs"/>
          <w:b/>
          <w:bCs/>
          <w:sz w:val="28"/>
          <w:szCs w:val="28"/>
          <w:u w:val="single"/>
          <w:rtl/>
        </w:rPr>
        <w:t xml:space="preserve">בנושא </w:t>
      </w:r>
      <w:r w:rsidR="00D9058E">
        <w:rPr>
          <w:rFonts w:asciiTheme="majorBidi" w:hAnsiTheme="majorBidi" w:hint="cs"/>
          <w:b/>
          <w:bCs/>
          <w:sz w:val="28"/>
          <w:szCs w:val="28"/>
          <w:u w:val="single"/>
          <w:rtl/>
        </w:rPr>
        <w:t>בדיקת</w:t>
      </w:r>
      <w:r w:rsidR="001D4CC7">
        <w:rPr>
          <w:rFonts w:asciiTheme="majorBidi" w:hAnsiTheme="majorBidi" w:hint="cs"/>
          <w:b/>
          <w:bCs/>
          <w:sz w:val="28"/>
          <w:szCs w:val="28"/>
          <w:u w:val="single"/>
          <w:rtl/>
        </w:rPr>
        <w:t xml:space="preserve"> תיאומי </w:t>
      </w:r>
      <w:r w:rsidR="001D4CC7" w:rsidRPr="001D4CC7">
        <w:rPr>
          <w:rFonts w:asciiTheme="majorBidi" w:hAnsiTheme="majorBidi" w:hint="cs"/>
          <w:b/>
          <w:bCs/>
          <w:sz w:val="28"/>
          <w:szCs w:val="28"/>
          <w:u w:val="single"/>
          <w:rtl/>
        </w:rPr>
        <w:t>תכנון ובנייה</w:t>
      </w:r>
      <w:r w:rsidR="005E3348" w:rsidRPr="001D4CC7">
        <w:rPr>
          <w:rFonts w:asciiTheme="majorBidi" w:hAnsiTheme="majorBidi"/>
          <w:b/>
          <w:bCs/>
          <w:sz w:val="28"/>
          <w:szCs w:val="28"/>
          <w:u w:val="single"/>
          <w:rtl/>
        </w:rPr>
        <w:t xml:space="preserve"> עבור </w:t>
      </w:r>
      <w:r w:rsidR="001D4CC7" w:rsidRPr="001D4CC7">
        <w:rPr>
          <w:rFonts w:asciiTheme="majorBidi" w:hAnsiTheme="majorBidi" w:hint="cs"/>
          <w:b/>
          <w:bCs/>
          <w:sz w:val="28"/>
          <w:szCs w:val="28"/>
          <w:u w:val="single"/>
          <w:rtl/>
        </w:rPr>
        <w:t>רשות הגז הטבעי</w:t>
      </w:r>
    </w:p>
    <w:p w:rsidR="00354F7E" w:rsidRPr="00314B9E" w:rsidRDefault="00354F7E" w:rsidP="00314B9E">
      <w:pPr>
        <w:spacing w:line="360" w:lineRule="auto"/>
        <w:jc w:val="both"/>
        <w:rPr>
          <w:rFonts w:asciiTheme="majorBidi" w:hAnsiTheme="majorBidi"/>
          <w:sz w:val="32"/>
          <w:szCs w:val="32"/>
          <w:rtl/>
        </w:rPr>
      </w:pPr>
    </w:p>
    <w:p w:rsidR="00354F7E" w:rsidRPr="00314B9E" w:rsidRDefault="00354F7E" w:rsidP="008F4BC2">
      <w:pPr>
        <w:autoSpaceDE w:val="0"/>
        <w:autoSpaceDN w:val="0"/>
        <w:adjustRightInd w:val="0"/>
        <w:spacing w:line="360" w:lineRule="auto"/>
        <w:jc w:val="both"/>
        <w:rPr>
          <w:rFonts w:asciiTheme="majorBidi" w:hAnsiTheme="majorBidi"/>
          <w:b/>
          <w:bCs/>
          <w:szCs w:val="24"/>
          <w:rtl/>
        </w:rPr>
      </w:pPr>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314B9E">
        <w:rPr>
          <w:rFonts w:asciiTheme="majorBidi" w:hAnsiTheme="majorBidi"/>
          <w:b/>
          <w:bCs/>
          <w:szCs w:val="24"/>
          <w:rtl/>
        </w:rPr>
        <w:t>המשרד</w:t>
      </w:r>
      <w:r w:rsidRPr="00314B9E">
        <w:rPr>
          <w:rFonts w:asciiTheme="majorBidi" w:hAnsiTheme="majorBidi"/>
          <w:szCs w:val="24"/>
          <w:rtl/>
        </w:rPr>
        <w:t>")</w:t>
      </w:r>
      <w:r w:rsidR="008F4BC2">
        <w:rPr>
          <w:rFonts w:asciiTheme="majorBidi" w:hAnsiTheme="majorBidi" w:hint="cs"/>
          <w:szCs w:val="24"/>
          <w:rtl/>
        </w:rPr>
        <w:t>,</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1D4CC7">
        <w:rPr>
          <w:rFonts w:asciiTheme="majorBidi" w:hAnsiTheme="majorBidi" w:hint="cs"/>
          <w:b/>
          <w:bCs/>
          <w:szCs w:val="24"/>
          <w:rtl/>
        </w:rPr>
        <w:t>רשות הגז הטבעי</w:t>
      </w:r>
      <w:r w:rsidR="008F4BC2">
        <w:rPr>
          <w:rFonts w:asciiTheme="majorBidi" w:hAnsiTheme="majorBidi" w:hint="cs"/>
          <w:b/>
          <w:bCs/>
          <w:szCs w:val="24"/>
          <w:rtl/>
        </w:rPr>
        <w:t>,</w:t>
      </w:r>
      <w:r w:rsidR="00333B63" w:rsidRPr="00314B9E">
        <w:rPr>
          <w:rFonts w:asciiTheme="majorBidi" w:hAnsiTheme="majorBidi"/>
          <w:b/>
          <w:bCs/>
          <w:szCs w:val="24"/>
          <w:rtl/>
        </w:rPr>
        <w:t xml:space="preserve"> </w:t>
      </w:r>
      <w:r w:rsidRPr="00314B9E">
        <w:rPr>
          <w:rFonts w:asciiTheme="majorBidi" w:hAnsiTheme="majorBidi"/>
          <w:szCs w:val="24"/>
          <w:rtl/>
        </w:rPr>
        <w:t xml:space="preserve">מפרסם בזאת מכרז למתן שירותי ייעוץ </w:t>
      </w:r>
      <w:r w:rsidR="001D4CC7">
        <w:rPr>
          <w:rFonts w:asciiTheme="majorBidi" w:hAnsiTheme="majorBidi" w:hint="cs"/>
          <w:szCs w:val="24"/>
          <w:rtl/>
        </w:rPr>
        <w:t>בנושא ב</w:t>
      </w:r>
      <w:r w:rsidR="00D9058E">
        <w:rPr>
          <w:rFonts w:asciiTheme="majorBidi" w:hAnsiTheme="majorBidi" w:hint="cs"/>
          <w:szCs w:val="24"/>
          <w:rtl/>
        </w:rPr>
        <w:t>דיקת</w:t>
      </w:r>
      <w:r w:rsidR="001D4CC7">
        <w:rPr>
          <w:rFonts w:asciiTheme="majorBidi" w:hAnsiTheme="majorBidi" w:hint="cs"/>
          <w:szCs w:val="24"/>
          <w:rtl/>
        </w:rPr>
        <w:t xml:space="preserve"> תיאומי תכנון ובטיחות עבור </w:t>
      </w:r>
      <w:r w:rsidR="001D4CC7" w:rsidRPr="008F4BC2">
        <w:rPr>
          <w:rFonts w:asciiTheme="majorBidi" w:hAnsiTheme="majorBidi" w:hint="cs"/>
          <w:szCs w:val="24"/>
          <w:rtl/>
        </w:rPr>
        <w:t>רשות הגז הטבעי</w:t>
      </w:r>
      <w:r w:rsidRPr="008F4BC2">
        <w:rPr>
          <w:rFonts w:asciiTheme="majorBidi" w:hAnsiTheme="majorBidi"/>
          <w:szCs w:val="24"/>
          <w:rtl/>
        </w:rPr>
        <w:t xml:space="preserve"> (להלן: "</w:t>
      </w:r>
      <w:r w:rsidRPr="008F4BC2">
        <w:rPr>
          <w:rFonts w:asciiTheme="majorBidi" w:hAnsiTheme="majorBidi"/>
          <w:b/>
          <w:bCs/>
          <w:szCs w:val="24"/>
          <w:rtl/>
        </w:rPr>
        <w:t>המכרז</w:t>
      </w:r>
      <w:r w:rsidRPr="008F4BC2">
        <w:rPr>
          <w:rFonts w:asciiTheme="majorBidi" w:hAnsiTheme="majorBidi"/>
          <w:szCs w:val="24"/>
          <w:rtl/>
        </w:rPr>
        <w:t>")</w:t>
      </w:r>
      <w:r w:rsidR="00386541" w:rsidRPr="008F4BC2">
        <w:rPr>
          <w:rFonts w:asciiTheme="majorBidi" w:hAnsiTheme="majorBidi"/>
          <w:szCs w:val="24"/>
          <w:rtl/>
        </w:rPr>
        <w:t>, והכול</w:t>
      </w:r>
      <w:r w:rsidRPr="008F4BC2">
        <w:rPr>
          <w:rFonts w:asciiTheme="majorBidi" w:hAnsiTheme="majorBidi"/>
          <w:szCs w:val="24"/>
          <w:rtl/>
        </w:rPr>
        <w:t xml:space="preserve"> כמפורט במסמכי המכרז</w:t>
      </w:r>
      <w:r w:rsidR="00333B63" w:rsidRPr="008F4BC2">
        <w:rPr>
          <w:rFonts w:asciiTheme="majorBidi" w:hAnsiTheme="majorBidi"/>
          <w:szCs w:val="24"/>
          <w:rtl/>
        </w:rPr>
        <w:t xml:space="preserve"> ובמפרט </w:t>
      </w:r>
      <w:r w:rsidR="005A6C31" w:rsidRPr="008F4BC2">
        <w:rPr>
          <w:rFonts w:asciiTheme="majorBidi" w:hAnsiTheme="majorBidi" w:hint="cs"/>
          <w:szCs w:val="24"/>
          <w:rtl/>
        </w:rPr>
        <w:t>המקצועי</w:t>
      </w:r>
      <w:r w:rsidR="00333B63" w:rsidRPr="008F4BC2">
        <w:rPr>
          <w:rFonts w:asciiTheme="majorBidi" w:hAnsiTheme="majorBidi"/>
          <w:szCs w:val="24"/>
          <w:rtl/>
        </w:rPr>
        <w:t xml:space="preserve"> המסומן </w:t>
      </w:r>
      <w:r w:rsidR="00333B63" w:rsidRPr="00D439CA">
        <w:rPr>
          <w:rFonts w:asciiTheme="majorBidi" w:hAnsiTheme="majorBidi"/>
          <w:szCs w:val="24"/>
          <w:rtl/>
        </w:rPr>
        <w:t>כ</w:t>
      </w:r>
      <w:r w:rsidR="00333B63" w:rsidRPr="00D439CA">
        <w:rPr>
          <w:rFonts w:asciiTheme="majorBidi" w:hAnsiTheme="majorBidi"/>
          <w:b/>
          <w:bCs/>
          <w:szCs w:val="24"/>
          <w:rtl/>
        </w:rPr>
        <w:t>נספח א'</w:t>
      </w:r>
      <w:r w:rsidR="00776866" w:rsidRPr="00D439CA">
        <w:rPr>
          <w:rFonts w:asciiTheme="majorBidi" w:hAnsiTheme="majorBidi"/>
          <w:b/>
          <w:bCs/>
          <w:szCs w:val="24"/>
          <w:rtl/>
        </w:rPr>
        <w:t>1</w:t>
      </w:r>
      <w:r w:rsidR="00333B63" w:rsidRPr="008F4BC2">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E03CA5">
      <w:pPr>
        <w:pStyle w:val="af1"/>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E03CA5">
      <w:pPr>
        <w:pStyle w:val="af1"/>
        <w:numPr>
          <w:ilvl w:val="1"/>
          <w:numId w:val="42"/>
        </w:numPr>
        <w:spacing w:line="360" w:lineRule="auto"/>
        <w:ind w:left="736" w:hanging="567"/>
        <w:jc w:val="both"/>
        <w:rPr>
          <w:rFonts w:asciiTheme="majorBidi" w:hAnsiTheme="majorBidi"/>
          <w:szCs w:val="24"/>
        </w:rPr>
      </w:pPr>
      <w:r w:rsidRPr="00D439CA">
        <w:rPr>
          <w:rFonts w:asciiTheme="majorBidi" w:hAnsiTheme="majorBidi"/>
          <w:szCs w:val="24"/>
          <w:rtl/>
        </w:rPr>
        <w:t>המשרד,</w:t>
      </w:r>
      <w:r w:rsidR="006A0139" w:rsidRPr="00D439CA">
        <w:rPr>
          <w:rFonts w:asciiTheme="majorBidi" w:hAnsiTheme="majorBidi"/>
          <w:szCs w:val="24"/>
          <w:rtl/>
        </w:rPr>
        <w:t xml:space="preserve"> באמצעות </w:t>
      </w:r>
      <w:r w:rsidR="001D4CC7" w:rsidRPr="00D439CA">
        <w:rPr>
          <w:rFonts w:asciiTheme="majorBidi" w:hAnsiTheme="majorBidi" w:hint="eastAsia"/>
          <w:szCs w:val="24"/>
          <w:rtl/>
        </w:rPr>
        <w:t>רשות</w:t>
      </w:r>
      <w:r w:rsidR="001D4CC7" w:rsidRPr="00D439CA">
        <w:rPr>
          <w:rFonts w:asciiTheme="majorBidi" w:hAnsiTheme="majorBidi"/>
          <w:szCs w:val="24"/>
          <w:rtl/>
        </w:rPr>
        <w:t xml:space="preserve"> </w:t>
      </w:r>
      <w:r w:rsidR="001D4CC7" w:rsidRPr="00D439CA">
        <w:rPr>
          <w:rFonts w:asciiTheme="majorBidi" w:hAnsiTheme="majorBidi" w:hint="eastAsia"/>
          <w:szCs w:val="24"/>
          <w:rtl/>
        </w:rPr>
        <w:t>הגז</w:t>
      </w:r>
      <w:r w:rsidR="001D4CC7" w:rsidRPr="00D439CA">
        <w:rPr>
          <w:rFonts w:asciiTheme="majorBidi" w:hAnsiTheme="majorBidi"/>
          <w:szCs w:val="24"/>
          <w:rtl/>
        </w:rPr>
        <w:t xml:space="preserve"> </w:t>
      </w:r>
      <w:r w:rsidR="001D4CC7" w:rsidRPr="00D439CA">
        <w:rPr>
          <w:rFonts w:asciiTheme="majorBidi" w:hAnsiTheme="majorBidi" w:hint="eastAsia"/>
          <w:szCs w:val="24"/>
          <w:rtl/>
        </w:rPr>
        <w:t>הטבעי</w:t>
      </w:r>
      <w:r w:rsidR="006A0139" w:rsidRPr="00D439CA">
        <w:rPr>
          <w:rFonts w:asciiTheme="majorBidi" w:hAnsiTheme="majorBidi"/>
          <w:szCs w:val="24"/>
          <w:rtl/>
        </w:rPr>
        <w:t xml:space="preserve"> (להלן: "</w:t>
      </w:r>
      <w:r w:rsidR="001D4CC7" w:rsidRPr="008F4BC2">
        <w:rPr>
          <w:rFonts w:asciiTheme="majorBidi" w:hAnsiTheme="majorBidi" w:hint="cs"/>
          <w:b/>
          <w:bCs/>
          <w:szCs w:val="24"/>
          <w:rtl/>
        </w:rPr>
        <w:t>הרשות</w:t>
      </w:r>
      <w:r w:rsidR="006A0139" w:rsidRPr="00D439CA">
        <w:rPr>
          <w:rFonts w:asciiTheme="majorBidi" w:hAnsiTheme="majorBidi"/>
          <w:szCs w:val="24"/>
          <w:rtl/>
        </w:rPr>
        <w:t>"), מבקש לקבל הצעות למתן שירותי ייעוץ</w:t>
      </w:r>
      <w:r w:rsidR="006A0139" w:rsidRPr="008F4BC2">
        <w:rPr>
          <w:rFonts w:asciiTheme="majorBidi" w:hAnsiTheme="majorBidi"/>
          <w:szCs w:val="24"/>
          <w:rtl/>
        </w:rPr>
        <w:t xml:space="preserve"> </w:t>
      </w:r>
      <w:r w:rsidR="001D4CC7" w:rsidRPr="008F4BC2">
        <w:rPr>
          <w:rFonts w:asciiTheme="majorBidi" w:hAnsiTheme="majorBidi" w:hint="cs"/>
          <w:szCs w:val="24"/>
          <w:rtl/>
        </w:rPr>
        <w:t>בנושא בודקי תיאומי תכנון</w:t>
      </w:r>
      <w:r w:rsidR="001D4CC7">
        <w:rPr>
          <w:rFonts w:asciiTheme="majorBidi" w:hAnsiTheme="majorBidi" w:hint="cs"/>
          <w:szCs w:val="24"/>
          <w:rtl/>
        </w:rPr>
        <w:t xml:space="preserve"> ובטיחות</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Pr="00314B9E" w:rsidRDefault="009D75CD" w:rsidP="00D439CA">
      <w:pPr>
        <w:pStyle w:val="af1"/>
        <w:numPr>
          <w:ilvl w:val="1"/>
          <w:numId w:val="42"/>
        </w:numPr>
        <w:spacing w:line="360" w:lineRule="auto"/>
        <w:ind w:left="736" w:hanging="567"/>
        <w:jc w:val="both"/>
        <w:rPr>
          <w:rFonts w:asciiTheme="majorBidi" w:hAnsiTheme="majorBidi"/>
          <w:szCs w:val="24"/>
          <w:rtl/>
        </w:rPr>
      </w:pPr>
      <w:r w:rsidRPr="00486E31">
        <w:rPr>
          <w:rtl/>
        </w:rPr>
        <w:t>ר</w:t>
      </w:r>
      <w:r w:rsidRPr="00314B9E">
        <w:rPr>
          <w:rFonts w:asciiTheme="majorBidi" w:hAnsiTheme="majorBidi"/>
          <w:szCs w:val="24"/>
          <w:rtl/>
        </w:rPr>
        <w:t>שאים להגיש הצעות ב</w:t>
      </w:r>
      <w:r w:rsidR="006A0139" w:rsidRPr="00314B9E">
        <w:rPr>
          <w:rFonts w:asciiTheme="majorBidi" w:hAnsiTheme="majorBidi"/>
          <w:szCs w:val="24"/>
          <w:rtl/>
        </w:rPr>
        <w:t xml:space="preserve">מכרז זה </w:t>
      </w:r>
      <w:r w:rsidR="001D4CC7" w:rsidRPr="00B01A27">
        <w:rPr>
          <w:rFonts w:asciiTheme="majorBidi" w:hAnsiTheme="majorBidi" w:hint="cs"/>
          <w:szCs w:val="24"/>
          <w:rtl/>
        </w:rPr>
        <w:t xml:space="preserve">כל גוף או עוסק מורשה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E03CA5">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E03CA5">
      <w:pPr>
        <w:pStyle w:val="af1"/>
        <w:numPr>
          <w:ilvl w:val="1"/>
          <w:numId w:val="43"/>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E03CA5">
      <w:pPr>
        <w:pStyle w:val="af1"/>
        <w:numPr>
          <w:ilvl w:val="2"/>
          <w:numId w:val="43"/>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14B9E" w:rsidRDefault="00DC7BE5" w:rsidP="00E03CA5">
      <w:pPr>
        <w:pStyle w:val="af1"/>
        <w:numPr>
          <w:ilvl w:val="2"/>
          <w:numId w:val="43"/>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E94936" w:rsidRPr="00356E9E">
        <w:rPr>
          <w:rFonts w:asciiTheme="majorBidi" w:hAnsiTheme="majorBidi"/>
          <w:szCs w:val="24"/>
          <w:rtl/>
        </w:rPr>
        <w:t>201</w:t>
      </w:r>
      <w:r w:rsidR="00356E9E" w:rsidRPr="00356E9E">
        <w:rPr>
          <w:rFonts w:asciiTheme="majorBidi" w:hAnsiTheme="majorBidi" w:hint="cs"/>
          <w:szCs w:val="24"/>
          <w:rtl/>
        </w:rPr>
        <w:t>7</w:t>
      </w:r>
      <w:r w:rsidR="007212F6" w:rsidRPr="00356E9E">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A252A0"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E03CA5">
      <w:pPr>
        <w:pStyle w:val="af1"/>
        <w:numPr>
          <w:ilvl w:val="2"/>
          <w:numId w:val="43"/>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356E9E" w:rsidRPr="00356E9E">
        <w:rPr>
          <w:rFonts w:asciiTheme="majorBidi" w:hAnsiTheme="majorBidi" w:hint="cs"/>
          <w:szCs w:val="24"/>
          <w:rtl/>
        </w:rPr>
        <w:t>2017</w:t>
      </w:r>
      <w:r w:rsidR="001736EC" w:rsidRPr="00356E9E">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A252A0"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314B9E" w:rsidRDefault="00A22A3E" w:rsidP="00E03CA5">
      <w:pPr>
        <w:pStyle w:val="af1"/>
        <w:numPr>
          <w:ilvl w:val="2"/>
          <w:numId w:val="43"/>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356E9E" w:rsidRPr="00356E9E">
        <w:rPr>
          <w:rFonts w:asciiTheme="majorBidi" w:hAnsiTheme="majorBidi"/>
          <w:szCs w:val="24"/>
          <w:rtl/>
        </w:rPr>
        <w:t>201</w:t>
      </w:r>
      <w:r w:rsidR="00356E9E" w:rsidRPr="00356E9E">
        <w:rPr>
          <w:rFonts w:asciiTheme="majorBidi" w:hAnsiTheme="majorBidi" w:hint="cs"/>
          <w:szCs w:val="24"/>
          <w:rtl/>
        </w:rPr>
        <w:t>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Pr="004A7B56" w:rsidRDefault="00825E1B" w:rsidP="00E03CA5">
      <w:pPr>
        <w:pStyle w:val="af1"/>
        <w:numPr>
          <w:ilvl w:val="2"/>
          <w:numId w:val="43"/>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356E9E" w:rsidRPr="00356E9E">
        <w:rPr>
          <w:rFonts w:asciiTheme="majorBidi" w:hAnsiTheme="majorBidi"/>
          <w:szCs w:val="24"/>
          <w:rtl/>
        </w:rPr>
        <w:t>201</w:t>
      </w:r>
      <w:r w:rsidR="00356E9E" w:rsidRPr="00356E9E">
        <w:rPr>
          <w:rFonts w:asciiTheme="majorBidi" w:hAnsiTheme="majorBidi" w:hint="cs"/>
          <w:szCs w:val="24"/>
          <w:rtl/>
        </w:rPr>
        <w:t>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6A53CD" w:rsidRDefault="006A53CD" w:rsidP="00ED6895">
      <w:pPr>
        <w:pStyle w:val="af1"/>
        <w:spacing w:after="200" w:line="360" w:lineRule="auto"/>
        <w:ind w:left="1445"/>
        <w:jc w:val="both"/>
        <w:outlineLvl w:val="0"/>
        <w:rPr>
          <w:rFonts w:asciiTheme="majorBidi" w:hAnsiTheme="majorBidi"/>
          <w:b/>
          <w:bCs/>
          <w:szCs w:val="24"/>
          <w:u w:val="single"/>
        </w:rPr>
      </w:pPr>
    </w:p>
    <w:p w:rsidR="00846CA9" w:rsidRPr="00314B9E" w:rsidRDefault="006B63A6" w:rsidP="00E03CA5">
      <w:pPr>
        <w:pStyle w:val="af1"/>
        <w:numPr>
          <w:ilvl w:val="2"/>
          <w:numId w:val="43"/>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rsidR="00475D44" w:rsidRPr="00314B9E" w:rsidRDefault="00333B63" w:rsidP="00ED6895">
      <w:pPr>
        <w:pStyle w:val="af1"/>
        <w:numPr>
          <w:ilvl w:val="3"/>
          <w:numId w:val="43"/>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ED6895">
        <w:rPr>
          <w:rFonts w:asciiTheme="majorBidi" w:hAnsiTheme="majorBidi" w:hint="cs"/>
          <w:szCs w:val="24"/>
          <w:rtl/>
        </w:rPr>
        <w:t>35,100</w:t>
      </w:r>
      <w:r w:rsidRPr="005C1842">
        <w:rPr>
          <w:rFonts w:asciiTheme="majorBidi" w:hAnsiTheme="majorBidi"/>
          <w:szCs w:val="24"/>
          <w:rtl/>
        </w:rPr>
        <w:t xml:space="preserve"> ₪,</w:t>
      </w:r>
      <w:r w:rsidR="00C338EE" w:rsidRPr="00314B9E">
        <w:rPr>
          <w:rFonts w:asciiTheme="majorBidi" w:hAnsiTheme="majorBidi"/>
          <w:szCs w:val="24"/>
          <w:rtl/>
        </w:rPr>
        <w:t xml:space="preserve"> (במילים: </w:t>
      </w:r>
      <w:r w:rsidR="00ED6895">
        <w:rPr>
          <w:rFonts w:asciiTheme="majorBidi" w:hAnsiTheme="majorBidi" w:hint="cs"/>
          <w:szCs w:val="24"/>
          <w:rtl/>
        </w:rPr>
        <w:t>שלושים וחמישה אלף ומאה ש"ח</w:t>
      </w:r>
      <w:r w:rsidR="00C338EE" w:rsidRPr="00314B9E">
        <w:rPr>
          <w:rFonts w:asciiTheme="majorBidi" w:hAnsiTheme="majorBidi"/>
          <w:szCs w:val="24"/>
          <w:rtl/>
        </w:rPr>
        <w:t>)</w:t>
      </w:r>
      <w:r w:rsidR="00314B9E">
        <w:rPr>
          <w:rFonts w:asciiTheme="majorBidi" w:hAnsiTheme="majorBidi" w:hint="cs"/>
          <w:szCs w:val="24"/>
          <w:rtl/>
        </w:rPr>
        <w:t>.</w:t>
      </w:r>
    </w:p>
    <w:p w:rsidR="007F0AB5" w:rsidRPr="00314B9E" w:rsidRDefault="00333B63" w:rsidP="00557065">
      <w:pPr>
        <w:pStyle w:val="af1"/>
        <w:numPr>
          <w:ilvl w:val="3"/>
          <w:numId w:val="43"/>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CB47A6">
        <w:rPr>
          <w:rFonts w:asciiTheme="majorBidi" w:hAnsiTheme="majorBidi"/>
          <w:b/>
          <w:bCs/>
          <w:szCs w:val="24"/>
          <w:rtl/>
        </w:rPr>
        <w:t xml:space="preserve">בנספח </w:t>
      </w:r>
      <w:r w:rsidR="002B40B4" w:rsidRPr="00CB47A6">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bookmarkStart w:id="0" w:name="_GoBack"/>
      <w:r w:rsidR="00557065" w:rsidRPr="00A97177">
        <w:rPr>
          <w:rFonts w:asciiTheme="majorBidi" w:hAnsiTheme="majorBidi" w:hint="cs"/>
          <w:b/>
          <w:bCs/>
          <w:szCs w:val="24"/>
          <w:rtl/>
        </w:rPr>
        <w:t>25.9.17</w:t>
      </w:r>
      <w:r w:rsidRPr="00A97177">
        <w:rPr>
          <w:rFonts w:asciiTheme="majorBidi" w:hAnsiTheme="majorBidi"/>
          <w:b/>
          <w:bCs/>
          <w:szCs w:val="24"/>
          <w:rtl/>
        </w:rPr>
        <w:t>.</w:t>
      </w:r>
      <w:bookmarkEnd w:id="0"/>
    </w:p>
    <w:p w:rsidR="00B33F58" w:rsidRPr="00314B9E" w:rsidRDefault="00333B63" w:rsidP="00E03CA5">
      <w:pPr>
        <w:pStyle w:val="af1"/>
        <w:numPr>
          <w:ilvl w:val="3"/>
          <w:numId w:val="43"/>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rsidR="00846CA9" w:rsidRPr="00314B9E" w:rsidRDefault="00333B63" w:rsidP="00E03CA5">
      <w:pPr>
        <w:pStyle w:val="af1"/>
        <w:numPr>
          <w:ilvl w:val="3"/>
          <w:numId w:val="43"/>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846CA9" w:rsidRPr="00314B9E" w:rsidRDefault="00333B63" w:rsidP="00E03CA5">
      <w:pPr>
        <w:pStyle w:val="af1"/>
        <w:numPr>
          <w:ilvl w:val="3"/>
          <w:numId w:val="43"/>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E03CA5">
      <w:pPr>
        <w:pStyle w:val="af1"/>
        <w:numPr>
          <w:ilvl w:val="3"/>
          <w:numId w:val="43"/>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E03CA5">
      <w:pPr>
        <w:pStyle w:val="af1"/>
        <w:numPr>
          <w:ilvl w:val="3"/>
          <w:numId w:val="43"/>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E03CA5">
      <w:pPr>
        <w:pStyle w:val="af1"/>
        <w:numPr>
          <w:ilvl w:val="3"/>
          <w:numId w:val="43"/>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rsidR="009C1104" w:rsidRPr="00314B9E" w:rsidRDefault="00F86173" w:rsidP="00E03CA5">
      <w:pPr>
        <w:pStyle w:val="af1"/>
        <w:numPr>
          <w:ilvl w:val="2"/>
          <w:numId w:val="43"/>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E03CA5">
      <w:pPr>
        <w:pStyle w:val="af1"/>
        <w:numPr>
          <w:ilvl w:val="2"/>
          <w:numId w:val="43"/>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lastRenderedPageBreak/>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E03CA5">
      <w:pPr>
        <w:pStyle w:val="af1"/>
        <w:numPr>
          <w:ilvl w:val="2"/>
          <w:numId w:val="43"/>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E03CA5">
      <w:pPr>
        <w:pStyle w:val="af1"/>
        <w:numPr>
          <w:ilvl w:val="2"/>
          <w:numId w:val="43"/>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E03CA5">
      <w:pPr>
        <w:pStyle w:val="af1"/>
        <w:numPr>
          <w:ilvl w:val="2"/>
          <w:numId w:val="43"/>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E03CA5">
      <w:pPr>
        <w:pStyle w:val="af1"/>
        <w:numPr>
          <w:ilvl w:val="1"/>
          <w:numId w:val="43"/>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4933E0" w:rsidRPr="00CB47A6" w:rsidRDefault="004933E0" w:rsidP="00CB47A6">
      <w:pPr>
        <w:pStyle w:val="af1"/>
        <w:numPr>
          <w:ilvl w:val="2"/>
          <w:numId w:val="43"/>
        </w:numPr>
        <w:spacing w:line="360" w:lineRule="auto"/>
        <w:ind w:left="1445"/>
        <w:jc w:val="both"/>
        <w:outlineLvl w:val="0"/>
        <w:rPr>
          <w:rFonts w:asciiTheme="majorBidi" w:hAnsiTheme="majorBidi"/>
          <w:szCs w:val="24"/>
          <w:rtl/>
        </w:rPr>
      </w:pPr>
      <w:r w:rsidRPr="0072171F">
        <w:rPr>
          <w:rFonts w:asciiTheme="majorBidi" w:hAnsiTheme="majorBidi"/>
          <w:szCs w:val="24"/>
          <w:rtl/>
        </w:rPr>
        <w:t>המציע</w:t>
      </w:r>
      <w:r w:rsidRPr="004933E0">
        <w:rPr>
          <w:rFonts w:asciiTheme="majorBidi" w:hAnsiTheme="majorBidi"/>
          <w:szCs w:val="24"/>
          <w:rtl/>
        </w:rPr>
        <w:t xml:space="preserve"> יהיה בעל ותק של 3 שנים לפחות במתן שירותי בדיקת תכניות או מעקב תכנוני. </w:t>
      </w:r>
      <w:r w:rsidRPr="00CB47A6">
        <w:rPr>
          <w:rFonts w:asciiTheme="majorBidi" w:hAnsiTheme="majorBidi"/>
          <w:szCs w:val="24"/>
          <w:rtl/>
        </w:rPr>
        <w:t>לצורך הוכחת עמידה בתנאי זה יש לצרף מסמך המפרט את סוג העבודה והיקפה, את תקופת העבודה, הגוף המזמין עבורו ניתנו השירותים ומוסדות התכנון מולם נעשתה העבודה ו</w:t>
      </w:r>
      <w:r w:rsidR="0072171F">
        <w:rPr>
          <w:rFonts w:asciiTheme="majorBidi" w:hAnsiTheme="majorBidi" w:hint="cs"/>
          <w:szCs w:val="24"/>
          <w:rtl/>
        </w:rPr>
        <w:t xml:space="preserve">כן </w:t>
      </w:r>
      <w:r w:rsidRPr="00CB47A6">
        <w:rPr>
          <w:rFonts w:asciiTheme="majorBidi" w:hAnsiTheme="majorBidi"/>
          <w:szCs w:val="24"/>
          <w:rtl/>
        </w:rPr>
        <w:t>את פרטי ההתקשרות עם מזמיני העבודה.</w:t>
      </w:r>
    </w:p>
    <w:p w:rsidR="004933E0" w:rsidRPr="00CB47A6" w:rsidRDefault="00DE297F" w:rsidP="00CB47A6">
      <w:pPr>
        <w:pStyle w:val="af1"/>
        <w:numPr>
          <w:ilvl w:val="2"/>
          <w:numId w:val="43"/>
        </w:numPr>
        <w:spacing w:line="360" w:lineRule="auto"/>
        <w:ind w:left="1445"/>
        <w:jc w:val="both"/>
        <w:outlineLvl w:val="0"/>
        <w:rPr>
          <w:rFonts w:asciiTheme="majorBidi" w:hAnsiTheme="majorBidi"/>
          <w:szCs w:val="24"/>
        </w:rPr>
      </w:pPr>
      <w:r>
        <w:rPr>
          <w:rFonts w:asciiTheme="majorBidi" w:hAnsiTheme="majorBidi" w:hint="cs"/>
          <w:szCs w:val="24"/>
          <w:rtl/>
        </w:rPr>
        <w:t>המציע מחזיק ב</w:t>
      </w:r>
      <w:r w:rsidRPr="00DE297F">
        <w:rPr>
          <w:rFonts w:hint="cs"/>
          <w:szCs w:val="24"/>
          <w:rtl/>
        </w:rPr>
        <w:t xml:space="preserve">מערכת </w:t>
      </w:r>
      <w:r>
        <w:rPr>
          <w:rFonts w:hint="cs"/>
          <w:szCs w:val="24"/>
          <w:rtl/>
        </w:rPr>
        <w:t>מידע גיאוגרפית (</w:t>
      </w:r>
      <w:r>
        <w:rPr>
          <w:rFonts w:hint="cs"/>
          <w:szCs w:val="24"/>
        </w:rPr>
        <w:t>GIS</w:t>
      </w:r>
      <w:r>
        <w:rPr>
          <w:rFonts w:hint="cs"/>
          <w:szCs w:val="24"/>
          <w:rtl/>
        </w:rPr>
        <w:t xml:space="preserve">) עבור כל אחד מהיועצים. </w:t>
      </w:r>
      <w:r w:rsidRPr="00DE297F">
        <w:rPr>
          <w:rFonts w:hint="cs"/>
          <w:szCs w:val="24"/>
          <w:rtl/>
        </w:rPr>
        <w:t xml:space="preserve">לצורך הוכחת </w:t>
      </w:r>
      <w:r w:rsidR="00CB47A6">
        <w:rPr>
          <w:rFonts w:hint="cs"/>
          <w:szCs w:val="24"/>
          <w:rtl/>
        </w:rPr>
        <w:t xml:space="preserve">ניסיון המציע בעבודה עם מערכת </w:t>
      </w:r>
      <w:r w:rsidR="00CB47A6">
        <w:rPr>
          <w:rFonts w:hint="cs"/>
          <w:szCs w:val="24"/>
        </w:rPr>
        <w:t>GIS</w:t>
      </w:r>
      <w:r w:rsidRPr="00DE297F">
        <w:rPr>
          <w:rFonts w:hint="cs"/>
          <w:szCs w:val="24"/>
          <w:rtl/>
        </w:rPr>
        <w:t xml:space="preserve">, על המציע לצרף </w:t>
      </w:r>
      <w:r>
        <w:rPr>
          <w:rFonts w:hint="cs"/>
          <w:szCs w:val="24"/>
          <w:rtl/>
        </w:rPr>
        <w:t xml:space="preserve">3 דוגמאות של תרשימים אשר נערכו באמצעות מערכת ה- </w:t>
      </w:r>
      <w:r>
        <w:rPr>
          <w:rFonts w:hint="cs"/>
          <w:szCs w:val="24"/>
        </w:rPr>
        <w:t>GIS</w:t>
      </w:r>
      <w:r>
        <w:rPr>
          <w:rFonts w:hint="cs"/>
          <w:szCs w:val="24"/>
          <w:rtl/>
        </w:rPr>
        <w:t xml:space="preserve">, לצורך </w:t>
      </w:r>
      <w:r w:rsidRPr="00DE297F">
        <w:rPr>
          <w:rFonts w:hint="cs"/>
          <w:szCs w:val="24"/>
          <w:rtl/>
        </w:rPr>
        <w:t>בדיקת תכניות או מעקב תכנוני כאמור.</w:t>
      </w:r>
    </w:p>
    <w:p w:rsidR="00CF3F87" w:rsidRPr="00CB47A6" w:rsidRDefault="00CF3F87" w:rsidP="00CB47A6">
      <w:pPr>
        <w:pStyle w:val="af1"/>
        <w:numPr>
          <w:ilvl w:val="2"/>
          <w:numId w:val="43"/>
        </w:numPr>
        <w:spacing w:line="360" w:lineRule="auto"/>
        <w:ind w:left="1445"/>
        <w:jc w:val="both"/>
        <w:outlineLvl w:val="0"/>
        <w:rPr>
          <w:rFonts w:asciiTheme="majorBidi" w:hAnsiTheme="majorBidi"/>
          <w:szCs w:val="24"/>
          <w:rtl/>
        </w:rPr>
      </w:pPr>
      <w:r w:rsidRPr="00CB47A6">
        <w:rPr>
          <w:rFonts w:asciiTheme="majorBidi" w:hAnsiTheme="majorBidi"/>
          <w:szCs w:val="24"/>
          <w:rtl/>
        </w:rPr>
        <w:t xml:space="preserve">במסגרת מכרז זה, נדרש המציע להציג צוות יועצים המונה </w:t>
      </w:r>
      <w:r w:rsidR="004933E0" w:rsidRPr="00CB47A6">
        <w:rPr>
          <w:rFonts w:asciiTheme="majorBidi" w:hAnsiTheme="majorBidi" w:hint="cs"/>
          <w:szCs w:val="24"/>
          <w:rtl/>
        </w:rPr>
        <w:t xml:space="preserve">שלושה אנשי צוות לביצוע העבודה: </w:t>
      </w:r>
      <w:r w:rsidR="004933E0" w:rsidRPr="00CB47A6">
        <w:rPr>
          <w:rFonts w:asciiTheme="majorBidi" w:hAnsiTheme="majorBidi" w:hint="cs"/>
          <w:b/>
          <w:bCs/>
          <w:szCs w:val="24"/>
          <w:rtl/>
        </w:rPr>
        <w:t>מנהל הצוות + 2 בודקי תיאומי תכנון ובטיחות</w:t>
      </w:r>
      <w:r w:rsidR="004933E0" w:rsidRPr="00CB47A6">
        <w:rPr>
          <w:rFonts w:asciiTheme="majorBidi" w:hAnsiTheme="majorBidi" w:hint="cs"/>
          <w:szCs w:val="24"/>
          <w:rtl/>
        </w:rPr>
        <w:t>. אנשי הצוות י</w:t>
      </w:r>
      <w:r w:rsidRPr="00CB47A6">
        <w:rPr>
          <w:rFonts w:asciiTheme="majorBidi" w:hAnsiTheme="majorBidi"/>
          <w:szCs w:val="24"/>
          <w:rtl/>
        </w:rPr>
        <w:t>עמדו בתנאי הסף המקצועיים המפורטים להלן.</w:t>
      </w:r>
      <w:r w:rsidR="004933E0" w:rsidRPr="00CB47A6">
        <w:rPr>
          <w:rFonts w:asciiTheme="majorBidi" w:hAnsiTheme="majorBidi" w:hint="cs"/>
          <w:szCs w:val="24"/>
          <w:rtl/>
        </w:rPr>
        <w:t xml:space="preserve"> </w:t>
      </w:r>
      <w:r w:rsidRPr="00CB47A6">
        <w:rPr>
          <w:rFonts w:asciiTheme="majorBidi" w:hAnsiTheme="majorBidi"/>
          <w:szCs w:val="24"/>
          <w:rtl/>
        </w:rPr>
        <w:t>מנהל הצוות ישמש מטע</w:t>
      </w:r>
      <w:r w:rsidR="004933E0" w:rsidRPr="00CB47A6">
        <w:rPr>
          <w:rFonts w:asciiTheme="majorBidi" w:hAnsiTheme="majorBidi" w:hint="cs"/>
          <w:szCs w:val="24"/>
          <w:rtl/>
        </w:rPr>
        <w:t>ם המציע</w:t>
      </w:r>
      <w:r w:rsidRPr="00CB47A6">
        <w:rPr>
          <w:rFonts w:asciiTheme="majorBidi" w:hAnsiTheme="majorBidi"/>
          <w:szCs w:val="24"/>
          <w:rtl/>
        </w:rPr>
        <w:t xml:space="preserve"> כאיש הקשר עם המשרד ויהיה אחראי על הנושאים המקצועיים ועל הנושאים המינהליים אל מול המשרד. </w:t>
      </w:r>
    </w:p>
    <w:p w:rsidR="00846CA9" w:rsidRPr="002844C6" w:rsidRDefault="000553FF" w:rsidP="00CB47A6">
      <w:pPr>
        <w:pStyle w:val="af1"/>
        <w:numPr>
          <w:ilvl w:val="3"/>
          <w:numId w:val="43"/>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rsidR="004933E0" w:rsidRDefault="004933E0" w:rsidP="00CB47A6">
      <w:pPr>
        <w:pStyle w:val="af1"/>
        <w:numPr>
          <w:ilvl w:val="4"/>
          <w:numId w:val="43"/>
        </w:numPr>
        <w:spacing w:after="200" w:line="360" w:lineRule="auto"/>
        <w:ind w:left="3429" w:hanging="1134"/>
        <w:jc w:val="both"/>
        <w:outlineLvl w:val="0"/>
        <w:rPr>
          <w:rFonts w:asciiTheme="majorBidi" w:hAnsiTheme="majorBidi"/>
          <w:b/>
          <w:bCs/>
          <w:szCs w:val="24"/>
          <w:rtl/>
        </w:rPr>
      </w:pPr>
      <w:r w:rsidRPr="004933E0">
        <w:rPr>
          <w:rFonts w:hint="cs"/>
          <w:b/>
          <w:bCs/>
          <w:szCs w:val="24"/>
          <w:rtl/>
        </w:rPr>
        <w:t>מנהל ה</w:t>
      </w:r>
      <w:r>
        <w:rPr>
          <w:rFonts w:hint="cs"/>
          <w:b/>
          <w:bCs/>
          <w:szCs w:val="24"/>
          <w:rtl/>
        </w:rPr>
        <w:t>צוות</w:t>
      </w:r>
      <w:r>
        <w:rPr>
          <w:rFonts w:hint="cs"/>
          <w:szCs w:val="24"/>
          <w:rtl/>
        </w:rPr>
        <w:t>: מתכנן עירוני או סביבתי או אדריכל או בעל תואר שני בגיאוגרפיה ממוסד אקדמאי מוכר</w:t>
      </w:r>
      <w:r w:rsidRPr="004933E0">
        <w:rPr>
          <w:rFonts w:asciiTheme="majorBidi" w:hAnsiTheme="majorBidi"/>
          <w:szCs w:val="24"/>
          <w:rtl/>
        </w:rPr>
        <w:t xml:space="preserve"> </w:t>
      </w:r>
      <w:r w:rsidRPr="000A4B66">
        <w:rPr>
          <w:rFonts w:asciiTheme="majorBidi" w:hAnsiTheme="majorBidi"/>
          <w:szCs w:val="24"/>
          <w:rtl/>
        </w:rPr>
        <w:t>על ידי המועצה להשכלה גבוהה</w:t>
      </w:r>
      <w:r>
        <w:rPr>
          <w:rFonts w:hint="cs"/>
          <w:szCs w:val="24"/>
          <w:rtl/>
        </w:rPr>
        <w:t>.</w:t>
      </w:r>
    </w:p>
    <w:p w:rsidR="004933E0" w:rsidRDefault="004933E0" w:rsidP="00CB47A6">
      <w:pPr>
        <w:pStyle w:val="af1"/>
        <w:numPr>
          <w:ilvl w:val="4"/>
          <w:numId w:val="43"/>
        </w:numPr>
        <w:spacing w:after="200" w:line="360" w:lineRule="auto"/>
        <w:ind w:left="3429" w:hanging="1134"/>
        <w:jc w:val="both"/>
        <w:outlineLvl w:val="0"/>
        <w:rPr>
          <w:rFonts w:asciiTheme="majorBidi" w:hAnsiTheme="majorBidi"/>
          <w:b/>
          <w:bCs/>
          <w:szCs w:val="24"/>
          <w:rtl/>
        </w:rPr>
      </w:pPr>
      <w:r w:rsidRPr="004933E0">
        <w:rPr>
          <w:rFonts w:hint="cs"/>
          <w:b/>
          <w:bCs/>
          <w:szCs w:val="24"/>
          <w:rtl/>
        </w:rPr>
        <w:t>בודקי תיאומי תכנון ובטיחות</w:t>
      </w:r>
      <w:r>
        <w:rPr>
          <w:rFonts w:hint="cs"/>
          <w:szCs w:val="24"/>
          <w:rtl/>
        </w:rPr>
        <w:t xml:space="preserve">: מתכנן עירוני או סביבתי או אדריכל או בעל תואר בגיאוגרפיה ממוסד אקדמאי מוכר </w:t>
      </w:r>
      <w:r w:rsidRPr="000A4B66">
        <w:rPr>
          <w:rFonts w:asciiTheme="majorBidi" w:hAnsiTheme="majorBidi"/>
          <w:szCs w:val="24"/>
          <w:rtl/>
        </w:rPr>
        <w:t>על ידי המועצה להשכלה גבוהה</w:t>
      </w:r>
      <w:r w:rsidR="0072171F">
        <w:rPr>
          <w:rFonts w:asciiTheme="majorBidi" w:hAnsiTheme="majorBidi" w:hint="cs"/>
          <w:szCs w:val="24"/>
          <w:rtl/>
        </w:rPr>
        <w:t>.</w:t>
      </w:r>
    </w:p>
    <w:p w:rsidR="00E30E60" w:rsidRPr="00314B9E" w:rsidRDefault="00E30E60" w:rsidP="00CB47A6">
      <w:pPr>
        <w:pStyle w:val="af1"/>
        <w:numPr>
          <w:ilvl w:val="4"/>
          <w:numId w:val="43"/>
        </w:numPr>
        <w:spacing w:after="200" w:line="360" w:lineRule="auto"/>
        <w:ind w:left="3429" w:hanging="1134"/>
        <w:jc w:val="both"/>
        <w:outlineLvl w:val="0"/>
        <w:rPr>
          <w:rFonts w:asciiTheme="majorBidi" w:hAnsiTheme="majorBidi"/>
          <w:szCs w:val="24"/>
          <w:rtl/>
        </w:rPr>
      </w:pPr>
      <w:r w:rsidRPr="00CB47A6">
        <w:rPr>
          <w:szCs w:val="24"/>
          <w:rtl/>
        </w:rPr>
        <w:lastRenderedPageBreak/>
        <w:t>חבר</w:t>
      </w:r>
      <w:r w:rsidRPr="002844C6">
        <w:rPr>
          <w:rFonts w:asciiTheme="majorBidi" w:hAnsiTheme="majorBidi"/>
          <w:szCs w:val="24"/>
          <w:rtl/>
        </w:rPr>
        <w:t xml:space="preserve"> צוות בעל תואר אקדמי ממוסד אקדמי מחוץ לארץ ימציא אישור שקילת תואר מחו"ל לתואר אקדמי ישראלי מהמחלקה להערכת תארים אקדמיים מחו"ל</w:t>
      </w:r>
      <w:r w:rsidR="00386541" w:rsidRPr="002844C6">
        <w:rPr>
          <w:rFonts w:asciiTheme="majorBidi" w:hAnsiTheme="majorBidi"/>
          <w:szCs w:val="24"/>
          <w:rtl/>
        </w:rPr>
        <w:t xml:space="preserve"> של משרד החינוך</w:t>
      </w:r>
      <w:r w:rsidRPr="002844C6">
        <w:rPr>
          <w:rFonts w:asciiTheme="majorBidi" w:hAnsiTheme="majorBidi"/>
          <w:szCs w:val="24"/>
          <w:rtl/>
        </w:rPr>
        <w:t>.</w:t>
      </w:r>
      <w:r w:rsidRPr="00314B9E">
        <w:rPr>
          <w:rFonts w:asciiTheme="majorBidi" w:hAnsiTheme="majorBidi"/>
          <w:szCs w:val="24"/>
          <w:rtl/>
        </w:rPr>
        <w:t xml:space="preserve"> </w:t>
      </w:r>
    </w:p>
    <w:p w:rsidR="00846CA9" w:rsidRPr="004933E0" w:rsidRDefault="000553FF" w:rsidP="00E03CA5">
      <w:pPr>
        <w:pStyle w:val="af1"/>
        <w:numPr>
          <w:ilvl w:val="2"/>
          <w:numId w:val="43"/>
        </w:numPr>
        <w:spacing w:after="200" w:line="360" w:lineRule="auto"/>
        <w:jc w:val="both"/>
        <w:outlineLvl w:val="0"/>
        <w:rPr>
          <w:rFonts w:asciiTheme="majorBidi" w:hAnsiTheme="majorBidi"/>
          <w:b/>
          <w:bCs/>
          <w:szCs w:val="24"/>
          <w:u w:val="single"/>
        </w:rPr>
      </w:pPr>
      <w:r w:rsidRPr="004933E0">
        <w:rPr>
          <w:rFonts w:asciiTheme="majorBidi" w:hAnsiTheme="majorBidi"/>
          <w:b/>
          <w:bCs/>
          <w:szCs w:val="24"/>
          <w:u w:val="single"/>
          <w:rtl/>
        </w:rPr>
        <w:t xml:space="preserve">דרישות </w:t>
      </w:r>
      <w:r w:rsidR="00E30E60" w:rsidRPr="004933E0">
        <w:rPr>
          <w:rFonts w:asciiTheme="majorBidi" w:hAnsiTheme="majorBidi"/>
          <w:b/>
          <w:bCs/>
          <w:szCs w:val="24"/>
          <w:u w:val="single"/>
          <w:rtl/>
        </w:rPr>
        <w:t>ניסיון</w:t>
      </w:r>
    </w:p>
    <w:p w:rsidR="00846CA9" w:rsidRPr="004933E0" w:rsidRDefault="00E30E60" w:rsidP="00EA155B">
      <w:pPr>
        <w:pStyle w:val="af1"/>
        <w:numPr>
          <w:ilvl w:val="3"/>
          <w:numId w:val="43"/>
        </w:numPr>
        <w:spacing w:after="200" w:line="360" w:lineRule="auto"/>
        <w:ind w:left="2295"/>
        <w:jc w:val="both"/>
        <w:outlineLvl w:val="0"/>
        <w:rPr>
          <w:rFonts w:asciiTheme="majorBidi" w:hAnsiTheme="majorBidi"/>
          <w:szCs w:val="24"/>
        </w:rPr>
      </w:pPr>
      <w:r w:rsidRPr="004933E0">
        <w:rPr>
          <w:rFonts w:asciiTheme="majorBidi" w:hAnsiTheme="majorBidi"/>
          <w:b/>
          <w:bCs/>
          <w:szCs w:val="24"/>
          <w:rtl/>
        </w:rPr>
        <w:t>מנהל</w:t>
      </w:r>
      <w:r w:rsidRPr="004933E0">
        <w:rPr>
          <w:rFonts w:asciiTheme="majorBidi" w:hAnsiTheme="majorBidi"/>
          <w:b/>
          <w:bCs/>
          <w:szCs w:val="24"/>
        </w:rPr>
        <w:t xml:space="preserve"> </w:t>
      </w:r>
      <w:r w:rsidRPr="004933E0">
        <w:rPr>
          <w:rFonts w:asciiTheme="majorBidi" w:hAnsiTheme="majorBidi"/>
          <w:b/>
          <w:bCs/>
          <w:szCs w:val="24"/>
          <w:rtl/>
        </w:rPr>
        <w:t>הצו</w:t>
      </w:r>
      <w:r w:rsidR="004933E0" w:rsidRPr="004933E0">
        <w:rPr>
          <w:rFonts w:asciiTheme="majorBidi" w:hAnsiTheme="majorBidi" w:hint="cs"/>
          <w:b/>
          <w:bCs/>
          <w:szCs w:val="24"/>
          <w:rtl/>
        </w:rPr>
        <w:t>ות:</w:t>
      </w:r>
      <w:r w:rsidRPr="004933E0">
        <w:rPr>
          <w:rFonts w:asciiTheme="majorBidi" w:hAnsiTheme="majorBidi"/>
          <w:szCs w:val="24"/>
        </w:rPr>
        <w:t xml:space="preserve"> </w:t>
      </w:r>
      <w:r w:rsidR="004933E0" w:rsidRPr="004933E0">
        <w:rPr>
          <w:rFonts w:hint="cs"/>
          <w:szCs w:val="24"/>
          <w:rtl/>
        </w:rPr>
        <w:t xml:space="preserve">בעל ניסיון של 5 שנים לפחות בתחום התכנון והבנייה, מתוכם שנתיים ניסיון לפחות </w:t>
      </w:r>
      <w:r w:rsidR="00B72CAC">
        <w:rPr>
          <w:rFonts w:hint="cs"/>
          <w:szCs w:val="24"/>
          <w:rtl/>
        </w:rPr>
        <w:t>באחד או יותר מהתחומים הבאים</w:t>
      </w:r>
      <w:r w:rsidR="00EA155B">
        <w:rPr>
          <w:rFonts w:hint="cs"/>
          <w:szCs w:val="24"/>
          <w:rtl/>
        </w:rPr>
        <w:t>,</w:t>
      </w:r>
      <w:r w:rsidR="00EA155B" w:rsidRPr="00EA155B">
        <w:rPr>
          <w:rFonts w:hint="cs"/>
          <w:szCs w:val="24"/>
          <w:rtl/>
        </w:rPr>
        <w:t xml:space="preserve"> </w:t>
      </w:r>
      <w:r w:rsidR="00EA155B">
        <w:rPr>
          <w:rFonts w:hint="cs"/>
          <w:szCs w:val="24"/>
          <w:rtl/>
        </w:rPr>
        <w:t xml:space="preserve">והכל </w:t>
      </w:r>
      <w:r w:rsidR="00EA155B" w:rsidRPr="004933E0">
        <w:rPr>
          <w:rFonts w:hint="cs"/>
          <w:szCs w:val="24"/>
          <w:rtl/>
        </w:rPr>
        <w:t>תוך עבודה עם מערכות מידע גיאוגרפיות (</w:t>
      </w:r>
      <w:r w:rsidR="00EA155B" w:rsidRPr="004933E0">
        <w:rPr>
          <w:rFonts w:hint="cs"/>
          <w:szCs w:val="24"/>
        </w:rPr>
        <w:t>GIS</w:t>
      </w:r>
      <w:r w:rsidR="00EA155B" w:rsidRPr="004933E0">
        <w:rPr>
          <w:rFonts w:hint="cs"/>
          <w:szCs w:val="24"/>
          <w:rtl/>
        </w:rPr>
        <w:t>/אוטוקאד)</w:t>
      </w:r>
      <w:r w:rsidR="00B72CAC">
        <w:rPr>
          <w:rFonts w:hint="cs"/>
          <w:szCs w:val="24"/>
          <w:rtl/>
        </w:rPr>
        <w:t xml:space="preserve">: קידום תכניות על פי חוק התכנון והבנייה, הכנת חוות תכנוניות והגשת התנגדויות תכנון ובנייה, בקרה תכנונית או </w:t>
      </w:r>
      <w:r w:rsidR="004933E0" w:rsidRPr="004933E0">
        <w:rPr>
          <w:rFonts w:hint="cs"/>
          <w:szCs w:val="24"/>
          <w:rtl/>
        </w:rPr>
        <w:t>בדיקת תכניות ו/או בקשות להיתרי בנייה.</w:t>
      </w:r>
    </w:p>
    <w:p w:rsidR="00846CA9" w:rsidRPr="004933E0" w:rsidRDefault="004933E0" w:rsidP="00E03CA5">
      <w:pPr>
        <w:pStyle w:val="af1"/>
        <w:numPr>
          <w:ilvl w:val="3"/>
          <w:numId w:val="43"/>
        </w:numPr>
        <w:spacing w:after="200" w:line="360" w:lineRule="auto"/>
        <w:ind w:left="2295"/>
        <w:jc w:val="both"/>
        <w:outlineLvl w:val="0"/>
        <w:rPr>
          <w:rFonts w:asciiTheme="majorBidi" w:hAnsiTheme="majorBidi"/>
          <w:szCs w:val="24"/>
          <w:rtl/>
          <w:lang w:eastAsia="en-US"/>
        </w:rPr>
      </w:pPr>
      <w:r w:rsidRPr="004933E0">
        <w:rPr>
          <w:rFonts w:hint="cs"/>
          <w:b/>
          <w:bCs/>
          <w:szCs w:val="24"/>
          <w:rtl/>
        </w:rPr>
        <w:t xml:space="preserve">בודקי תיאומי תכנון ובטיחות: </w:t>
      </w:r>
      <w:r w:rsidRPr="004933E0">
        <w:rPr>
          <w:rFonts w:hint="cs"/>
          <w:szCs w:val="24"/>
          <w:rtl/>
        </w:rPr>
        <w:t>בעלי ניסיון של שנתיים לפחות בתחום התכנון והבנייה, מתוכם שנה ניסיון לפחות בעבודה עם מערכות מידע גיאוגרפיות (</w:t>
      </w:r>
      <w:r w:rsidRPr="004933E0">
        <w:rPr>
          <w:rFonts w:hint="cs"/>
          <w:szCs w:val="24"/>
        </w:rPr>
        <w:t>GIS</w:t>
      </w:r>
      <w:r w:rsidRPr="004933E0">
        <w:rPr>
          <w:rFonts w:hint="cs"/>
          <w:szCs w:val="24"/>
          <w:rtl/>
        </w:rPr>
        <w:t>/אוטוקאד).</w:t>
      </w:r>
    </w:p>
    <w:p w:rsidR="00CF3F87" w:rsidRPr="004933E0" w:rsidRDefault="00CF3F87" w:rsidP="00E03CA5">
      <w:pPr>
        <w:pStyle w:val="af1"/>
        <w:numPr>
          <w:ilvl w:val="3"/>
          <w:numId w:val="43"/>
        </w:numPr>
        <w:spacing w:after="200" w:line="360" w:lineRule="auto"/>
        <w:ind w:left="2295"/>
        <w:jc w:val="both"/>
        <w:outlineLvl w:val="0"/>
        <w:rPr>
          <w:rFonts w:asciiTheme="majorBidi" w:eastAsia="Calibri" w:hAnsiTheme="majorBidi"/>
          <w:szCs w:val="24"/>
          <w:rtl/>
        </w:rPr>
      </w:pPr>
      <w:r w:rsidRPr="004933E0">
        <w:rPr>
          <w:rFonts w:asciiTheme="majorBidi" w:hAnsiTheme="majorBidi"/>
          <w:szCs w:val="24"/>
          <w:rtl/>
          <w:lang w:eastAsia="en-US"/>
        </w:rPr>
        <w:t>על</w:t>
      </w:r>
      <w:r w:rsidRPr="004933E0">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CF3F87" w:rsidRPr="00314B9E" w:rsidRDefault="00CF3F87" w:rsidP="00E03CA5">
      <w:pPr>
        <w:pStyle w:val="af1"/>
        <w:numPr>
          <w:ilvl w:val="3"/>
          <w:numId w:val="43"/>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E03CA5">
      <w:pPr>
        <w:pStyle w:val="af1"/>
        <w:numPr>
          <w:ilvl w:val="4"/>
          <w:numId w:val="43"/>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E03CA5">
      <w:pPr>
        <w:pStyle w:val="af1"/>
        <w:numPr>
          <w:ilvl w:val="4"/>
          <w:numId w:val="43"/>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846CA9" w:rsidRPr="004A7B56" w:rsidRDefault="00CF3F87" w:rsidP="00E03CA5">
      <w:pPr>
        <w:pStyle w:val="af1"/>
        <w:numPr>
          <w:ilvl w:val="4"/>
          <w:numId w:val="43"/>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E03CA5">
      <w:pPr>
        <w:pStyle w:val="af1"/>
        <w:numPr>
          <w:ilvl w:val="4"/>
          <w:numId w:val="43"/>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529" w:type="dxa"/>
        <w:tblInd w:w="3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1"/>
        <w:gridCol w:w="922"/>
        <w:gridCol w:w="897"/>
        <w:gridCol w:w="898"/>
        <w:gridCol w:w="898"/>
        <w:gridCol w:w="993"/>
      </w:tblGrid>
      <w:tr w:rsidR="00EA155B" w:rsidRPr="00314B9E" w:rsidTr="00EA155B">
        <w:tc>
          <w:tcPr>
            <w:tcW w:w="921"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22"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w:t>
            </w:r>
            <w:r w:rsidR="00EA155B">
              <w:rPr>
                <w:rFonts w:asciiTheme="majorBidi" w:hAnsiTheme="majorBidi" w:hint="cs"/>
                <w:b/>
                <w:bCs/>
                <w:sz w:val="20"/>
                <w:szCs w:val="20"/>
                <w:rtl/>
              </w:rPr>
              <w:t xml:space="preserve"> </w:t>
            </w:r>
            <w:r w:rsidRPr="00314B9E">
              <w:rPr>
                <w:rFonts w:asciiTheme="majorBidi" w:hAnsiTheme="majorBidi"/>
                <w:b/>
                <w:bCs/>
                <w:sz w:val="20"/>
                <w:szCs w:val="20"/>
                <w:rtl/>
              </w:rPr>
              <w:t>שנת ביצוע העבודה</w:t>
            </w:r>
          </w:p>
        </w:tc>
        <w:tc>
          <w:tcPr>
            <w:tcW w:w="897"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898"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8"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EA155B" w:rsidRPr="00314B9E" w:rsidTr="00EA155B">
        <w:tc>
          <w:tcPr>
            <w:tcW w:w="921" w:type="dxa"/>
          </w:tcPr>
          <w:p w:rsidR="00CF3F87" w:rsidRPr="00314B9E" w:rsidRDefault="00CF3F87" w:rsidP="00314B9E">
            <w:pPr>
              <w:spacing w:line="360" w:lineRule="auto"/>
              <w:contextualSpacing/>
              <w:rPr>
                <w:rFonts w:asciiTheme="majorBidi" w:hAnsiTheme="majorBidi"/>
                <w:rtl/>
              </w:rPr>
            </w:pPr>
          </w:p>
        </w:tc>
        <w:tc>
          <w:tcPr>
            <w:tcW w:w="922" w:type="dxa"/>
          </w:tcPr>
          <w:p w:rsidR="00CF3F87" w:rsidRPr="00314B9E" w:rsidRDefault="00CF3F87" w:rsidP="00314B9E">
            <w:pPr>
              <w:spacing w:line="360" w:lineRule="auto"/>
              <w:contextualSpacing/>
              <w:rPr>
                <w:rFonts w:asciiTheme="majorBidi" w:hAnsiTheme="majorBidi"/>
                <w:rtl/>
              </w:rPr>
            </w:pPr>
          </w:p>
        </w:tc>
        <w:tc>
          <w:tcPr>
            <w:tcW w:w="897" w:type="dxa"/>
          </w:tcPr>
          <w:p w:rsidR="00CF3F87" w:rsidRPr="00314B9E" w:rsidRDefault="00CF3F87" w:rsidP="00314B9E">
            <w:pPr>
              <w:spacing w:line="360" w:lineRule="auto"/>
              <w:contextualSpacing/>
              <w:rPr>
                <w:rFonts w:asciiTheme="majorBidi" w:hAnsiTheme="majorBidi"/>
                <w:rtl/>
              </w:rPr>
            </w:pPr>
          </w:p>
        </w:tc>
        <w:tc>
          <w:tcPr>
            <w:tcW w:w="898" w:type="dxa"/>
          </w:tcPr>
          <w:p w:rsidR="00CF3F87" w:rsidRPr="00314B9E" w:rsidRDefault="00CF3F87" w:rsidP="00314B9E">
            <w:pPr>
              <w:spacing w:line="360" w:lineRule="auto"/>
              <w:contextualSpacing/>
              <w:rPr>
                <w:rFonts w:asciiTheme="majorBidi" w:hAnsiTheme="majorBidi"/>
                <w:rtl/>
              </w:rPr>
            </w:pPr>
          </w:p>
        </w:tc>
        <w:tc>
          <w:tcPr>
            <w:tcW w:w="898" w:type="dxa"/>
          </w:tcPr>
          <w:p w:rsidR="00CF3F87" w:rsidRPr="00314B9E" w:rsidRDefault="00CF3F87" w:rsidP="00314B9E">
            <w:pPr>
              <w:spacing w:line="360" w:lineRule="auto"/>
              <w:contextualSpacing/>
              <w:rPr>
                <w:rFonts w:asciiTheme="majorBidi" w:hAnsiTheme="majorBidi"/>
                <w:rtl/>
              </w:rPr>
            </w:pPr>
          </w:p>
        </w:tc>
        <w:tc>
          <w:tcPr>
            <w:tcW w:w="993"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E03CA5">
      <w:pPr>
        <w:pStyle w:val="af1"/>
        <w:numPr>
          <w:ilvl w:val="3"/>
          <w:numId w:val="43"/>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Default="00CF3F87" w:rsidP="00E03CA5">
      <w:pPr>
        <w:pStyle w:val="af1"/>
        <w:numPr>
          <w:ilvl w:val="3"/>
          <w:numId w:val="43"/>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Pr="00CB47A6" w:rsidRDefault="00CF3F87" w:rsidP="00CB47A6">
      <w:pPr>
        <w:pStyle w:val="af1"/>
        <w:numPr>
          <w:ilvl w:val="3"/>
          <w:numId w:val="43"/>
        </w:numPr>
        <w:spacing w:after="200" w:line="360" w:lineRule="auto"/>
        <w:ind w:left="2295"/>
        <w:jc w:val="both"/>
        <w:outlineLvl w:val="0"/>
        <w:rPr>
          <w:rFonts w:asciiTheme="majorBidi" w:hAnsiTheme="majorBidi"/>
          <w:szCs w:val="24"/>
        </w:rPr>
      </w:pPr>
      <w:r w:rsidRPr="00CB47A6">
        <w:rPr>
          <w:rFonts w:asciiTheme="majorBidi" w:hAnsiTheme="majorBidi"/>
          <w:szCs w:val="24"/>
          <w:rtl/>
          <w:lang w:eastAsia="en-US"/>
        </w:rPr>
        <w:lastRenderedPageBreak/>
        <w:t>ההחלטה האם המציע עומד בדרישת הניסיון וההשכלה</w:t>
      </w:r>
      <w:r w:rsidR="00E637F1" w:rsidRPr="00CB47A6">
        <w:rPr>
          <w:rFonts w:asciiTheme="majorBidi" w:hAnsiTheme="majorBidi"/>
          <w:szCs w:val="24"/>
          <w:rtl/>
          <w:lang w:eastAsia="en-US"/>
        </w:rPr>
        <w:t>,</w:t>
      </w:r>
      <w:r w:rsidRPr="00CB47A6">
        <w:rPr>
          <w:rFonts w:asciiTheme="majorBidi" w:hAnsiTheme="majorBidi"/>
          <w:szCs w:val="24"/>
          <w:rtl/>
          <w:lang w:eastAsia="en-US"/>
        </w:rPr>
        <w:t xml:space="preserve"> ובכלל זה ההחלטה האם</w:t>
      </w:r>
      <w:r w:rsidRPr="00CB47A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CB47A6">
        <w:rPr>
          <w:rFonts w:asciiTheme="majorBidi" w:hAnsiTheme="majorBidi"/>
          <w:szCs w:val="24"/>
          <w:rtl/>
        </w:rPr>
        <w:t>,</w:t>
      </w:r>
      <w:r w:rsidRPr="00CB47A6">
        <w:rPr>
          <w:rFonts w:asciiTheme="majorBidi" w:hAnsiTheme="majorBidi"/>
          <w:szCs w:val="24"/>
          <w:rtl/>
        </w:rPr>
        <w:t xml:space="preserve"> </w:t>
      </w:r>
      <w:r w:rsidR="00C50CF0" w:rsidRPr="00CB47A6">
        <w:rPr>
          <w:rFonts w:asciiTheme="majorBidi" w:hAnsiTheme="majorBidi"/>
          <w:szCs w:val="24"/>
          <w:rtl/>
        </w:rPr>
        <w:t>נתונה ל</w:t>
      </w:r>
      <w:r w:rsidRPr="00CB47A6">
        <w:rPr>
          <w:rFonts w:asciiTheme="majorBidi" w:hAnsiTheme="majorBidi"/>
          <w:szCs w:val="24"/>
          <w:rtl/>
        </w:rPr>
        <w:t>שיקול דעתה של ועדת המכרזים.</w:t>
      </w:r>
    </w:p>
    <w:p w:rsidR="000059C3" w:rsidRPr="00CB47A6" w:rsidRDefault="000059C3" w:rsidP="00CB47A6">
      <w:pPr>
        <w:pStyle w:val="af1"/>
        <w:numPr>
          <w:ilvl w:val="2"/>
          <w:numId w:val="43"/>
        </w:numPr>
        <w:spacing w:after="200" w:line="360" w:lineRule="auto"/>
        <w:jc w:val="both"/>
        <w:outlineLvl w:val="0"/>
        <w:rPr>
          <w:rFonts w:asciiTheme="majorBidi" w:hAnsiTheme="majorBidi"/>
          <w:b/>
          <w:bCs/>
          <w:szCs w:val="24"/>
        </w:rPr>
      </w:pPr>
      <w:r w:rsidRPr="00CB47A6">
        <w:rPr>
          <w:rFonts w:asciiTheme="majorBidi" w:hAnsiTheme="majorBidi" w:hint="eastAsia"/>
          <w:b/>
          <w:bCs/>
          <w:szCs w:val="24"/>
          <w:rtl/>
        </w:rPr>
        <w:t>מציע</w:t>
      </w:r>
      <w:r w:rsidRPr="00CB47A6">
        <w:rPr>
          <w:rFonts w:asciiTheme="majorBidi" w:hAnsiTheme="majorBidi"/>
          <w:b/>
          <w:bCs/>
          <w:szCs w:val="24"/>
          <w:rtl/>
        </w:rPr>
        <w:t xml:space="preserve"> </w:t>
      </w:r>
      <w:r w:rsidRPr="00CB47A6">
        <w:rPr>
          <w:rFonts w:asciiTheme="majorBidi" w:hAnsiTheme="majorBidi" w:hint="eastAsia"/>
          <w:b/>
          <w:bCs/>
          <w:szCs w:val="24"/>
          <w:rtl/>
        </w:rPr>
        <w:t>שהינו</w:t>
      </w:r>
      <w:r w:rsidRPr="00CB47A6">
        <w:rPr>
          <w:rFonts w:asciiTheme="majorBidi" w:hAnsiTheme="majorBidi"/>
          <w:b/>
          <w:bCs/>
          <w:szCs w:val="24"/>
          <w:rtl/>
        </w:rPr>
        <w:t xml:space="preserve"> </w:t>
      </w:r>
      <w:r w:rsidRPr="00CB47A6">
        <w:rPr>
          <w:rFonts w:asciiTheme="majorBidi" w:hAnsiTheme="majorBidi" w:hint="eastAsia"/>
          <w:b/>
          <w:bCs/>
          <w:szCs w:val="24"/>
          <w:rtl/>
        </w:rPr>
        <w:t>עוסק</w:t>
      </w:r>
      <w:r w:rsidRPr="00CB47A6">
        <w:rPr>
          <w:rFonts w:asciiTheme="majorBidi" w:hAnsiTheme="majorBidi"/>
          <w:b/>
          <w:bCs/>
          <w:szCs w:val="24"/>
          <w:rtl/>
        </w:rPr>
        <w:t xml:space="preserve"> </w:t>
      </w:r>
      <w:r w:rsidRPr="00CB47A6">
        <w:rPr>
          <w:rFonts w:asciiTheme="majorBidi" w:hAnsiTheme="majorBidi" w:hint="eastAsia"/>
          <w:b/>
          <w:bCs/>
          <w:szCs w:val="24"/>
          <w:rtl/>
        </w:rPr>
        <w:t>מורשה</w:t>
      </w:r>
    </w:p>
    <w:p w:rsidR="000059C3" w:rsidRPr="00C94549" w:rsidRDefault="000059C3" w:rsidP="00CB47A6">
      <w:pPr>
        <w:pStyle w:val="af1"/>
        <w:numPr>
          <w:ilvl w:val="3"/>
          <w:numId w:val="43"/>
        </w:numPr>
        <w:spacing w:after="200" w:line="360" w:lineRule="auto"/>
        <w:ind w:left="2579" w:hanging="992"/>
        <w:jc w:val="both"/>
        <w:outlineLvl w:val="0"/>
        <w:rPr>
          <w:szCs w:val="24"/>
        </w:rPr>
      </w:pPr>
      <w:r>
        <w:rPr>
          <w:rFonts w:asciiTheme="majorBidi" w:hAnsiTheme="majorBidi" w:hint="cs"/>
          <w:szCs w:val="24"/>
          <w:rtl/>
        </w:rPr>
        <w:t xml:space="preserve">על </w:t>
      </w:r>
      <w:r w:rsidRPr="00CB47A6">
        <w:rPr>
          <w:rFonts w:asciiTheme="majorBidi" w:eastAsia="Calibri" w:hAnsiTheme="majorBidi" w:hint="eastAsia"/>
          <w:szCs w:val="24"/>
          <w:rtl/>
        </w:rPr>
        <w:t>מציע</w:t>
      </w:r>
      <w:r>
        <w:rPr>
          <w:rFonts w:hint="cs"/>
          <w:szCs w:val="24"/>
          <w:rtl/>
        </w:rPr>
        <w:t xml:space="preserve"> שהינו עוסק מורשה </w:t>
      </w:r>
      <w:r w:rsidRPr="00C94549">
        <w:rPr>
          <w:rFonts w:hint="cs"/>
          <w:szCs w:val="24"/>
          <w:rtl/>
        </w:rPr>
        <w:t xml:space="preserve">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rsidR="000059C3" w:rsidRPr="000E6D2E" w:rsidRDefault="000059C3" w:rsidP="000059C3">
      <w:pPr>
        <w:pStyle w:val="af1"/>
        <w:numPr>
          <w:ilvl w:val="4"/>
          <w:numId w:val="43"/>
        </w:numPr>
        <w:spacing w:line="360" w:lineRule="auto"/>
        <w:ind w:left="3713"/>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rsidR="000059C3" w:rsidRPr="000E6D2E" w:rsidRDefault="000059C3" w:rsidP="000059C3">
      <w:pPr>
        <w:pStyle w:val="af1"/>
        <w:numPr>
          <w:ilvl w:val="4"/>
          <w:numId w:val="43"/>
        </w:numPr>
        <w:spacing w:line="360" w:lineRule="auto"/>
        <w:ind w:left="3713"/>
        <w:jc w:val="both"/>
        <w:outlineLvl w:val="0"/>
        <w:rPr>
          <w:szCs w:val="24"/>
          <w:rtl/>
        </w:rPr>
      </w:pPr>
      <w:r w:rsidRPr="000E6D2E">
        <w:rPr>
          <w:rFonts w:hint="cs"/>
          <w:szCs w:val="24"/>
          <w:rtl/>
        </w:rPr>
        <w:t>הגדרת העבודה בהסכם</w:t>
      </w:r>
      <w:r>
        <w:rPr>
          <w:rFonts w:hint="cs"/>
          <w:szCs w:val="24"/>
          <w:rtl/>
        </w:rPr>
        <w:t>-</w:t>
      </w:r>
      <w:r w:rsidRPr="000E6D2E">
        <w:rPr>
          <w:rFonts w:hint="cs"/>
          <w:szCs w:val="24"/>
          <w:rtl/>
        </w:rPr>
        <w:t xml:space="preserve"> על פי המפורט </w:t>
      </w:r>
      <w:r>
        <w:rPr>
          <w:rFonts w:hint="cs"/>
          <w:szCs w:val="24"/>
          <w:rtl/>
        </w:rPr>
        <w:t>ב</w:t>
      </w:r>
      <w:r w:rsidRPr="000E6D2E">
        <w:rPr>
          <w:rFonts w:hint="cs"/>
          <w:szCs w:val="24"/>
          <w:rtl/>
        </w:rPr>
        <w:t xml:space="preserve">מכרז זה. </w:t>
      </w:r>
    </w:p>
    <w:p w:rsidR="000059C3" w:rsidRPr="00CB47A6" w:rsidRDefault="000059C3" w:rsidP="00CB47A6">
      <w:pPr>
        <w:pStyle w:val="af1"/>
        <w:numPr>
          <w:ilvl w:val="3"/>
          <w:numId w:val="43"/>
        </w:numPr>
        <w:spacing w:after="200" w:line="360" w:lineRule="auto"/>
        <w:ind w:left="2579" w:hanging="992"/>
        <w:jc w:val="both"/>
        <w:outlineLvl w:val="0"/>
        <w:rPr>
          <w:rFonts w:asciiTheme="majorBidi" w:eastAsia="Calibri" w:hAnsiTheme="majorBidi"/>
          <w:szCs w:val="24"/>
        </w:rPr>
      </w:pPr>
      <w:r w:rsidRPr="00CB47A6">
        <w:rPr>
          <w:rFonts w:asciiTheme="majorBidi" w:eastAsia="Calibri" w:hAnsiTheme="majorBidi" w:hint="eastAsia"/>
          <w:szCs w:val="24"/>
          <w:rtl/>
        </w:rPr>
        <w:t>באשר</w:t>
      </w:r>
      <w:r w:rsidRPr="00CB47A6">
        <w:rPr>
          <w:rFonts w:asciiTheme="majorBidi" w:eastAsia="Calibri" w:hAnsiTheme="majorBidi"/>
          <w:szCs w:val="24"/>
          <w:rtl/>
        </w:rPr>
        <w:t xml:space="preserve"> </w:t>
      </w:r>
      <w:r w:rsidRPr="000059C3">
        <w:rPr>
          <w:rFonts w:hint="eastAsia"/>
          <w:szCs w:val="24"/>
          <w:rtl/>
        </w:rPr>
        <w:t>לאיש</w:t>
      </w:r>
      <w:r w:rsidRPr="00CB47A6">
        <w:rPr>
          <w:rFonts w:asciiTheme="majorBidi" w:eastAsia="Calibri" w:hAnsiTheme="majorBidi"/>
          <w:szCs w:val="24"/>
          <w:rtl/>
        </w:rPr>
        <w:t xml:space="preserve"> </w:t>
      </w:r>
      <w:r w:rsidRPr="00CB47A6">
        <w:rPr>
          <w:rFonts w:asciiTheme="majorBidi" w:eastAsia="Calibri" w:hAnsiTheme="majorBidi" w:hint="eastAsia"/>
          <w:szCs w:val="24"/>
          <w:rtl/>
        </w:rPr>
        <w:t>צוות</w:t>
      </w:r>
      <w:r w:rsidRPr="00CB47A6">
        <w:rPr>
          <w:rFonts w:asciiTheme="majorBidi" w:eastAsia="Calibri" w:hAnsiTheme="majorBidi"/>
          <w:szCs w:val="24"/>
          <w:rtl/>
        </w:rPr>
        <w:t xml:space="preserve"> </w:t>
      </w:r>
      <w:r w:rsidRPr="00CB47A6">
        <w:rPr>
          <w:rFonts w:asciiTheme="majorBidi" w:eastAsia="Calibri" w:hAnsiTheme="majorBidi" w:hint="eastAsia"/>
          <w:szCs w:val="24"/>
          <w:rtl/>
        </w:rPr>
        <w:t>מוצע</w:t>
      </w:r>
      <w:r w:rsidRPr="00CB47A6">
        <w:rPr>
          <w:rFonts w:asciiTheme="majorBidi" w:eastAsia="Calibri" w:hAnsiTheme="majorBidi"/>
          <w:szCs w:val="24"/>
          <w:rtl/>
        </w:rPr>
        <w:t xml:space="preserve">, </w:t>
      </w:r>
      <w:r w:rsidRPr="00CB47A6">
        <w:rPr>
          <w:rFonts w:asciiTheme="majorBidi" w:eastAsia="Calibri" w:hAnsiTheme="majorBidi" w:hint="eastAsia"/>
          <w:szCs w:val="24"/>
          <w:rtl/>
        </w:rPr>
        <w:t>שהינו</w:t>
      </w:r>
      <w:r w:rsidRPr="00CB47A6">
        <w:rPr>
          <w:rFonts w:asciiTheme="majorBidi" w:eastAsia="Calibri" w:hAnsiTheme="majorBidi"/>
          <w:szCs w:val="24"/>
          <w:rtl/>
        </w:rPr>
        <w:t xml:space="preserve"> </w:t>
      </w:r>
      <w:r w:rsidRPr="00CB47A6">
        <w:rPr>
          <w:rFonts w:asciiTheme="majorBidi" w:eastAsia="Calibri" w:hAnsiTheme="majorBidi" w:hint="eastAsia"/>
          <w:szCs w:val="24"/>
          <w:rtl/>
        </w:rPr>
        <w:t>עובד</w:t>
      </w:r>
      <w:r w:rsidRPr="00CB47A6">
        <w:rPr>
          <w:rFonts w:asciiTheme="majorBidi" w:eastAsia="Calibri" w:hAnsiTheme="majorBidi"/>
          <w:szCs w:val="24"/>
          <w:rtl/>
        </w:rPr>
        <w:t xml:space="preserve"> </w:t>
      </w:r>
      <w:r w:rsidRPr="00CB47A6">
        <w:rPr>
          <w:rFonts w:asciiTheme="majorBidi" w:eastAsia="Calibri" w:hAnsiTheme="majorBidi" w:hint="eastAsia"/>
          <w:szCs w:val="24"/>
          <w:rtl/>
        </w:rPr>
        <w:t>קבוע</w:t>
      </w:r>
      <w:r w:rsidRPr="00CB47A6">
        <w:rPr>
          <w:rFonts w:asciiTheme="majorBidi" w:eastAsia="Calibri" w:hAnsiTheme="majorBidi"/>
          <w:szCs w:val="24"/>
          <w:rtl/>
        </w:rPr>
        <w:t xml:space="preserve"> </w:t>
      </w:r>
      <w:r w:rsidRPr="00CB47A6">
        <w:rPr>
          <w:rFonts w:asciiTheme="majorBidi" w:eastAsia="Calibri" w:hAnsiTheme="majorBidi" w:hint="eastAsia"/>
          <w:szCs w:val="24"/>
          <w:rtl/>
        </w:rPr>
        <w:t>ובלעדי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של</w:t>
      </w:r>
      <w:r w:rsidRPr="00CB47A6">
        <w:rPr>
          <w:rFonts w:asciiTheme="majorBidi" w:eastAsia="Calibri" w:hAnsiTheme="majorBidi"/>
          <w:szCs w:val="24"/>
          <w:rtl/>
        </w:rPr>
        <w:t xml:space="preserve"> </w:t>
      </w:r>
      <w:r w:rsidRPr="00CB47A6">
        <w:rPr>
          <w:rFonts w:asciiTheme="majorBidi" w:eastAsia="Calibri" w:hAnsiTheme="majorBidi" w:hint="eastAsia"/>
          <w:szCs w:val="24"/>
          <w:rtl/>
        </w:rPr>
        <w:t>המציע</w:t>
      </w:r>
      <w:r w:rsidRPr="00CB47A6">
        <w:rPr>
          <w:rFonts w:asciiTheme="majorBidi" w:eastAsia="Calibri" w:hAnsiTheme="majorBidi"/>
          <w:szCs w:val="24"/>
          <w:rtl/>
        </w:rPr>
        <w:t xml:space="preserve">, </w:t>
      </w:r>
      <w:r w:rsidRPr="00CB47A6">
        <w:rPr>
          <w:rFonts w:asciiTheme="majorBidi" w:eastAsia="Calibri" w:hAnsiTheme="majorBidi" w:hint="eastAsia"/>
          <w:szCs w:val="24"/>
          <w:rtl/>
        </w:rPr>
        <w:t>אין</w:t>
      </w:r>
      <w:r w:rsidRPr="00CB47A6">
        <w:rPr>
          <w:rFonts w:asciiTheme="majorBidi" w:eastAsia="Calibri" w:hAnsiTheme="majorBidi"/>
          <w:szCs w:val="24"/>
          <w:rtl/>
        </w:rPr>
        <w:t xml:space="preserve"> </w:t>
      </w:r>
      <w:r w:rsidRPr="00CB47A6">
        <w:rPr>
          <w:rFonts w:asciiTheme="majorBidi" w:eastAsia="Calibri" w:hAnsiTheme="majorBidi" w:hint="eastAsia"/>
          <w:szCs w:val="24"/>
          <w:rtl/>
        </w:rPr>
        <w:t>צורך</w:t>
      </w:r>
      <w:r w:rsidRPr="00CB47A6">
        <w:rPr>
          <w:rFonts w:asciiTheme="majorBidi" w:eastAsia="Calibri" w:hAnsiTheme="majorBidi"/>
          <w:szCs w:val="24"/>
          <w:rtl/>
        </w:rPr>
        <w:t xml:space="preserve"> </w:t>
      </w:r>
      <w:r w:rsidRPr="00CB47A6">
        <w:rPr>
          <w:rFonts w:asciiTheme="majorBidi" w:eastAsia="Calibri" w:hAnsiTheme="majorBidi" w:hint="eastAsia"/>
          <w:szCs w:val="24"/>
          <w:rtl/>
        </w:rPr>
        <w:t>להגיש</w:t>
      </w:r>
      <w:r w:rsidRPr="00CB47A6">
        <w:rPr>
          <w:rFonts w:asciiTheme="majorBidi" w:eastAsia="Calibri" w:hAnsiTheme="majorBidi"/>
          <w:szCs w:val="24"/>
          <w:rtl/>
        </w:rPr>
        <w:t xml:space="preserve"> </w:t>
      </w:r>
      <w:r w:rsidRPr="00CB47A6">
        <w:rPr>
          <w:rFonts w:asciiTheme="majorBidi" w:eastAsia="Calibri" w:hAnsiTheme="majorBidi" w:hint="eastAsia"/>
          <w:szCs w:val="24"/>
          <w:rtl/>
        </w:rPr>
        <w:t>הסכם</w:t>
      </w:r>
      <w:r w:rsidRPr="00CB47A6">
        <w:rPr>
          <w:rFonts w:asciiTheme="majorBidi" w:eastAsia="Calibri" w:hAnsiTheme="majorBidi"/>
          <w:szCs w:val="24"/>
          <w:rtl/>
        </w:rPr>
        <w:t xml:space="preserve"> </w:t>
      </w:r>
      <w:r w:rsidRPr="00CB47A6">
        <w:rPr>
          <w:rFonts w:asciiTheme="majorBidi" w:eastAsia="Calibri" w:hAnsiTheme="majorBidi" w:hint="eastAsia"/>
          <w:szCs w:val="24"/>
          <w:rtl/>
        </w:rPr>
        <w:t>התקשרות</w:t>
      </w:r>
      <w:r w:rsidRPr="00CB47A6">
        <w:rPr>
          <w:rFonts w:asciiTheme="majorBidi" w:eastAsia="Calibri" w:hAnsiTheme="majorBidi"/>
          <w:szCs w:val="24"/>
          <w:rtl/>
        </w:rPr>
        <w:t xml:space="preserve"> </w:t>
      </w:r>
      <w:r w:rsidRPr="00CB47A6">
        <w:rPr>
          <w:rFonts w:asciiTheme="majorBidi" w:eastAsia="Calibri" w:hAnsiTheme="majorBidi" w:hint="eastAsia"/>
          <w:szCs w:val="24"/>
          <w:rtl/>
        </w:rPr>
        <w:t>כאמור</w:t>
      </w:r>
      <w:r w:rsidRPr="00CB47A6">
        <w:rPr>
          <w:rFonts w:asciiTheme="majorBidi" w:eastAsia="Calibri" w:hAnsiTheme="majorBidi"/>
          <w:szCs w:val="24"/>
          <w:rtl/>
        </w:rPr>
        <w:t xml:space="preserve">, </w:t>
      </w:r>
      <w:r w:rsidRPr="00CB47A6">
        <w:rPr>
          <w:rFonts w:asciiTheme="majorBidi" w:eastAsia="Calibri" w:hAnsiTheme="majorBidi" w:hint="eastAsia"/>
          <w:szCs w:val="24"/>
          <w:rtl/>
        </w:rPr>
        <w:t>אולם</w:t>
      </w:r>
      <w:r w:rsidRPr="00CB47A6">
        <w:rPr>
          <w:rFonts w:asciiTheme="majorBidi" w:eastAsia="Calibri" w:hAnsiTheme="majorBidi"/>
          <w:szCs w:val="24"/>
          <w:rtl/>
        </w:rPr>
        <w:t xml:space="preserve"> </w:t>
      </w:r>
      <w:r w:rsidRPr="00CB47A6">
        <w:rPr>
          <w:rFonts w:asciiTheme="majorBidi" w:eastAsia="Calibri" w:hAnsiTheme="majorBidi" w:hint="eastAsia"/>
          <w:szCs w:val="24"/>
          <w:rtl/>
        </w:rPr>
        <w:t>יש</w:t>
      </w:r>
      <w:r w:rsidRPr="00CB47A6">
        <w:rPr>
          <w:rFonts w:asciiTheme="majorBidi" w:eastAsia="Calibri" w:hAnsiTheme="majorBidi"/>
          <w:szCs w:val="24"/>
          <w:rtl/>
        </w:rPr>
        <w:t xml:space="preserve"> </w:t>
      </w:r>
      <w:r w:rsidRPr="00CB47A6">
        <w:rPr>
          <w:rFonts w:asciiTheme="majorBidi" w:eastAsia="Calibri" w:hAnsiTheme="majorBidi" w:hint="eastAsia"/>
          <w:szCs w:val="24"/>
          <w:rtl/>
        </w:rPr>
        <w:t>לציין</w:t>
      </w:r>
      <w:r w:rsidRPr="00CB47A6">
        <w:rPr>
          <w:rFonts w:asciiTheme="majorBidi" w:eastAsia="Calibri" w:hAnsiTheme="majorBidi"/>
          <w:szCs w:val="24"/>
          <w:rtl/>
        </w:rPr>
        <w:t xml:space="preserve"> </w:t>
      </w:r>
      <w:r w:rsidRPr="00CB47A6">
        <w:rPr>
          <w:rFonts w:asciiTheme="majorBidi" w:eastAsia="Calibri" w:hAnsiTheme="majorBidi" w:hint="eastAsia"/>
          <w:szCs w:val="24"/>
          <w:rtl/>
        </w:rPr>
        <w:t>בהצעה</w:t>
      </w:r>
      <w:r w:rsidRPr="00CB47A6">
        <w:rPr>
          <w:rFonts w:asciiTheme="majorBidi" w:eastAsia="Calibri" w:hAnsiTheme="majorBidi"/>
          <w:szCs w:val="24"/>
          <w:rtl/>
        </w:rPr>
        <w:t xml:space="preserve">, </w:t>
      </w:r>
      <w:r w:rsidRPr="00CB47A6">
        <w:rPr>
          <w:rFonts w:asciiTheme="majorBidi" w:eastAsia="Calibri" w:hAnsiTheme="majorBidi" w:hint="eastAsia"/>
          <w:szCs w:val="24"/>
          <w:rtl/>
        </w:rPr>
        <w:t>בצורה</w:t>
      </w:r>
      <w:r w:rsidRPr="00CB47A6">
        <w:rPr>
          <w:rFonts w:asciiTheme="majorBidi" w:eastAsia="Calibri" w:hAnsiTheme="majorBidi"/>
          <w:szCs w:val="24"/>
          <w:rtl/>
        </w:rPr>
        <w:t xml:space="preserve"> </w:t>
      </w:r>
      <w:r w:rsidRPr="00CB47A6">
        <w:rPr>
          <w:rFonts w:asciiTheme="majorBidi" w:eastAsia="Calibri" w:hAnsiTheme="majorBidi" w:hint="eastAsia"/>
          <w:szCs w:val="24"/>
          <w:rtl/>
        </w:rPr>
        <w:t>ברורה</w:t>
      </w:r>
      <w:r w:rsidRPr="00CB47A6">
        <w:rPr>
          <w:rFonts w:asciiTheme="majorBidi" w:eastAsia="Calibri" w:hAnsiTheme="majorBidi"/>
          <w:szCs w:val="24"/>
          <w:rtl/>
        </w:rPr>
        <w:t xml:space="preserve"> </w:t>
      </w:r>
      <w:r w:rsidRPr="00CB47A6">
        <w:rPr>
          <w:rFonts w:asciiTheme="majorBidi" w:eastAsia="Calibri" w:hAnsiTheme="majorBidi" w:hint="eastAsia"/>
          <w:szCs w:val="24"/>
          <w:rtl/>
        </w:rPr>
        <w:t>שאינה</w:t>
      </w:r>
      <w:r w:rsidRPr="00CB47A6">
        <w:rPr>
          <w:rFonts w:asciiTheme="majorBidi" w:eastAsia="Calibri" w:hAnsiTheme="majorBidi"/>
          <w:szCs w:val="24"/>
          <w:rtl/>
        </w:rPr>
        <w:t xml:space="preserve"> </w:t>
      </w:r>
      <w:r w:rsidRPr="00CB47A6">
        <w:rPr>
          <w:rFonts w:asciiTheme="majorBidi" w:eastAsia="Calibri" w:hAnsiTheme="majorBidi" w:hint="eastAsia"/>
          <w:szCs w:val="24"/>
          <w:rtl/>
        </w:rPr>
        <w:t>משתמעת</w:t>
      </w:r>
      <w:r w:rsidRPr="00CB47A6">
        <w:rPr>
          <w:rFonts w:asciiTheme="majorBidi" w:eastAsia="Calibri" w:hAnsiTheme="majorBidi"/>
          <w:szCs w:val="24"/>
          <w:rtl/>
        </w:rPr>
        <w:t xml:space="preserve"> </w:t>
      </w:r>
      <w:r w:rsidRPr="00CB47A6">
        <w:rPr>
          <w:rFonts w:asciiTheme="majorBidi" w:eastAsia="Calibri" w:hAnsiTheme="majorBidi" w:hint="eastAsia"/>
          <w:szCs w:val="24"/>
          <w:rtl/>
        </w:rPr>
        <w:t>לשני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פנים</w:t>
      </w:r>
      <w:r w:rsidRPr="00CB47A6">
        <w:rPr>
          <w:rFonts w:asciiTheme="majorBidi" w:eastAsia="Calibri" w:hAnsiTheme="majorBidi"/>
          <w:szCs w:val="24"/>
          <w:rtl/>
        </w:rPr>
        <w:t xml:space="preserve">, </w:t>
      </w:r>
      <w:r w:rsidRPr="00CB47A6">
        <w:rPr>
          <w:rFonts w:asciiTheme="majorBidi" w:eastAsia="Calibri" w:hAnsiTheme="majorBidi" w:hint="eastAsia"/>
          <w:szCs w:val="24"/>
          <w:rtl/>
        </w:rPr>
        <w:t>כי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אותו</w:t>
      </w:r>
      <w:r w:rsidRPr="00CB47A6">
        <w:rPr>
          <w:rFonts w:asciiTheme="majorBidi" w:eastAsia="Calibri" w:hAnsiTheme="majorBidi"/>
          <w:szCs w:val="24"/>
          <w:rtl/>
        </w:rPr>
        <w:t xml:space="preserve"> </w:t>
      </w:r>
      <w:r w:rsidRPr="00CB47A6">
        <w:rPr>
          <w:rFonts w:asciiTheme="majorBidi" w:eastAsia="Calibri" w:hAnsiTheme="majorBidi" w:hint="eastAsia"/>
          <w:szCs w:val="24"/>
          <w:rtl/>
        </w:rPr>
        <w:t>איש</w:t>
      </w:r>
      <w:r w:rsidRPr="00CB47A6">
        <w:rPr>
          <w:rFonts w:asciiTheme="majorBidi" w:eastAsia="Calibri" w:hAnsiTheme="majorBidi"/>
          <w:szCs w:val="24"/>
          <w:rtl/>
        </w:rPr>
        <w:t xml:space="preserve"> </w:t>
      </w:r>
      <w:r w:rsidRPr="00CB47A6">
        <w:rPr>
          <w:rFonts w:asciiTheme="majorBidi" w:eastAsia="Calibri" w:hAnsiTheme="majorBidi" w:hint="eastAsia"/>
          <w:szCs w:val="24"/>
          <w:rtl/>
        </w:rPr>
        <w:t>צוות</w:t>
      </w:r>
      <w:r w:rsidRPr="00CB47A6">
        <w:rPr>
          <w:rFonts w:asciiTheme="majorBidi" w:eastAsia="Calibri" w:hAnsiTheme="majorBidi"/>
          <w:szCs w:val="24"/>
          <w:rtl/>
        </w:rPr>
        <w:t xml:space="preserve"> </w:t>
      </w:r>
      <w:r w:rsidRPr="00CB47A6">
        <w:rPr>
          <w:rFonts w:asciiTheme="majorBidi" w:eastAsia="Calibri" w:hAnsiTheme="majorBidi" w:hint="eastAsia"/>
          <w:szCs w:val="24"/>
          <w:rtl/>
        </w:rPr>
        <w:t>מועסק</w:t>
      </w:r>
      <w:r w:rsidRPr="00CB47A6">
        <w:rPr>
          <w:rFonts w:asciiTheme="majorBidi" w:eastAsia="Calibri" w:hAnsiTheme="majorBidi"/>
          <w:szCs w:val="24"/>
          <w:rtl/>
        </w:rPr>
        <w:t xml:space="preserve"> </w:t>
      </w:r>
      <w:r w:rsidRPr="00CB47A6">
        <w:rPr>
          <w:rFonts w:asciiTheme="majorBidi" w:eastAsia="Calibri" w:hAnsiTheme="majorBidi" w:hint="eastAsia"/>
          <w:szCs w:val="24"/>
          <w:rtl/>
        </w:rPr>
        <w:t>באופן</w:t>
      </w:r>
      <w:r w:rsidRPr="00CB47A6">
        <w:rPr>
          <w:rFonts w:asciiTheme="majorBidi" w:eastAsia="Calibri" w:hAnsiTheme="majorBidi"/>
          <w:szCs w:val="24"/>
          <w:rtl/>
        </w:rPr>
        <w:t xml:space="preserve"> </w:t>
      </w:r>
      <w:r w:rsidRPr="00CB47A6">
        <w:rPr>
          <w:rFonts w:asciiTheme="majorBidi" w:eastAsia="Calibri" w:hAnsiTheme="majorBidi" w:hint="eastAsia"/>
          <w:szCs w:val="24"/>
          <w:rtl/>
        </w:rPr>
        <w:t>קבוע</w:t>
      </w:r>
      <w:r w:rsidRPr="00CB47A6">
        <w:rPr>
          <w:rFonts w:asciiTheme="majorBidi" w:eastAsia="Calibri" w:hAnsiTheme="majorBidi"/>
          <w:szCs w:val="24"/>
          <w:rtl/>
        </w:rPr>
        <w:t xml:space="preserve"> </w:t>
      </w:r>
      <w:r w:rsidRPr="00CB47A6">
        <w:rPr>
          <w:rFonts w:asciiTheme="majorBidi" w:eastAsia="Calibri" w:hAnsiTheme="majorBidi" w:hint="eastAsia"/>
          <w:szCs w:val="24"/>
          <w:rtl/>
        </w:rPr>
        <w:t>ובלעדי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על</w:t>
      </w:r>
      <w:r w:rsidRPr="00CB47A6">
        <w:rPr>
          <w:rFonts w:asciiTheme="majorBidi" w:eastAsia="Calibri" w:hAnsiTheme="majorBidi"/>
          <w:szCs w:val="24"/>
          <w:rtl/>
        </w:rPr>
        <w:t xml:space="preserve"> </w:t>
      </w:r>
      <w:r w:rsidRPr="00CB47A6">
        <w:rPr>
          <w:rFonts w:asciiTheme="majorBidi" w:eastAsia="Calibri" w:hAnsiTheme="majorBidi" w:hint="eastAsia"/>
          <w:szCs w:val="24"/>
          <w:rtl/>
        </w:rPr>
        <w:t>ידי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המציע</w:t>
      </w:r>
      <w:r w:rsidRPr="00CB47A6">
        <w:rPr>
          <w:rFonts w:asciiTheme="majorBidi" w:eastAsia="Calibri" w:hAnsiTheme="majorBidi"/>
          <w:szCs w:val="24"/>
          <w:rtl/>
        </w:rPr>
        <w:t>.</w:t>
      </w:r>
    </w:p>
    <w:p w:rsidR="000059C3" w:rsidRDefault="000059C3" w:rsidP="00CB47A6">
      <w:pPr>
        <w:pStyle w:val="af1"/>
        <w:numPr>
          <w:ilvl w:val="3"/>
          <w:numId w:val="43"/>
        </w:numPr>
        <w:spacing w:after="200" w:line="360" w:lineRule="auto"/>
        <w:ind w:left="2579" w:hanging="992"/>
        <w:jc w:val="both"/>
        <w:outlineLvl w:val="0"/>
        <w:rPr>
          <w:szCs w:val="24"/>
          <w:rtl/>
        </w:rPr>
      </w:pPr>
      <w:r w:rsidRPr="00CB47A6">
        <w:rPr>
          <w:rFonts w:asciiTheme="majorBidi" w:eastAsia="Calibri" w:hAnsiTheme="majorBidi" w:hint="eastAsia"/>
          <w:szCs w:val="24"/>
          <w:rtl/>
        </w:rPr>
        <w:t>מובהר</w:t>
      </w:r>
      <w:r w:rsidRPr="00CB47A6">
        <w:rPr>
          <w:rFonts w:asciiTheme="majorBidi" w:eastAsia="Calibri" w:hAnsiTheme="majorBidi"/>
          <w:szCs w:val="24"/>
          <w:rtl/>
        </w:rPr>
        <w:t xml:space="preserve">, </w:t>
      </w:r>
      <w:r w:rsidRPr="00CB47A6">
        <w:rPr>
          <w:rFonts w:asciiTheme="majorBidi" w:eastAsia="Calibri" w:hAnsiTheme="majorBidi" w:hint="eastAsia"/>
          <w:szCs w:val="24"/>
          <w:rtl/>
        </w:rPr>
        <w:t>כי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המשרד</w:t>
      </w:r>
      <w:r w:rsidRPr="00CB47A6">
        <w:rPr>
          <w:rFonts w:asciiTheme="majorBidi" w:eastAsia="Calibri" w:hAnsiTheme="majorBidi"/>
          <w:szCs w:val="24"/>
          <w:rtl/>
        </w:rPr>
        <w:t xml:space="preserve"> </w:t>
      </w:r>
      <w:r w:rsidRPr="00CB47A6">
        <w:rPr>
          <w:rFonts w:asciiTheme="majorBidi" w:eastAsia="Calibri" w:hAnsiTheme="majorBidi" w:hint="eastAsia"/>
          <w:szCs w:val="24"/>
          <w:rtl/>
        </w:rPr>
        <w:t>יהיה</w:t>
      </w:r>
      <w:r w:rsidRPr="00CB47A6">
        <w:rPr>
          <w:rFonts w:asciiTheme="majorBidi" w:eastAsia="Calibri" w:hAnsiTheme="majorBidi"/>
          <w:szCs w:val="24"/>
          <w:rtl/>
        </w:rPr>
        <w:t xml:space="preserve"> </w:t>
      </w:r>
      <w:r w:rsidRPr="00CB47A6">
        <w:rPr>
          <w:rFonts w:asciiTheme="majorBidi" w:eastAsia="Calibri" w:hAnsiTheme="majorBidi" w:hint="eastAsia"/>
          <w:szCs w:val="24"/>
          <w:rtl/>
        </w:rPr>
        <w:t>רשאי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לדרוש</w:t>
      </w:r>
      <w:r w:rsidRPr="00CB47A6">
        <w:rPr>
          <w:rFonts w:asciiTheme="majorBidi" w:eastAsia="Calibri" w:hAnsiTheme="majorBidi"/>
          <w:szCs w:val="24"/>
          <w:rtl/>
        </w:rPr>
        <w:t xml:space="preserve"> </w:t>
      </w:r>
      <w:r w:rsidRPr="00CB47A6">
        <w:rPr>
          <w:rFonts w:asciiTheme="majorBidi" w:eastAsia="Calibri" w:hAnsiTheme="majorBidi" w:hint="eastAsia"/>
          <w:szCs w:val="24"/>
          <w:rtl/>
        </w:rPr>
        <w:t>ממציע</w:t>
      </w:r>
      <w:r w:rsidRPr="00CB47A6">
        <w:rPr>
          <w:rFonts w:asciiTheme="majorBidi" w:eastAsia="Calibri" w:hAnsiTheme="majorBidi"/>
          <w:szCs w:val="24"/>
          <w:rtl/>
        </w:rPr>
        <w:t xml:space="preserve"> </w:t>
      </w:r>
      <w:r w:rsidRPr="00CB47A6">
        <w:rPr>
          <w:rFonts w:asciiTheme="majorBidi" w:eastAsia="Calibri" w:hAnsiTheme="majorBidi" w:hint="eastAsia"/>
          <w:szCs w:val="24"/>
          <w:rtl/>
        </w:rPr>
        <w:t>להגיש</w:t>
      </w:r>
      <w:r w:rsidRPr="00CB47A6">
        <w:rPr>
          <w:rFonts w:asciiTheme="majorBidi" w:eastAsia="Calibri" w:hAnsiTheme="majorBidi"/>
          <w:szCs w:val="24"/>
          <w:rtl/>
        </w:rPr>
        <w:t xml:space="preserve"> </w:t>
      </w:r>
      <w:r w:rsidRPr="00CB47A6">
        <w:rPr>
          <w:rFonts w:asciiTheme="majorBidi" w:eastAsia="Calibri" w:hAnsiTheme="majorBidi" w:hint="eastAsia"/>
          <w:szCs w:val="24"/>
          <w:rtl/>
        </w:rPr>
        <w:t>לו</w:t>
      </w:r>
      <w:r w:rsidRPr="00CB47A6">
        <w:rPr>
          <w:rFonts w:asciiTheme="majorBidi" w:eastAsia="Calibri" w:hAnsiTheme="majorBidi"/>
          <w:szCs w:val="24"/>
          <w:rtl/>
        </w:rPr>
        <w:t xml:space="preserve"> </w:t>
      </w:r>
      <w:r w:rsidRPr="00CB47A6">
        <w:rPr>
          <w:rFonts w:asciiTheme="majorBidi" w:eastAsia="Calibri" w:hAnsiTheme="majorBidi" w:hint="eastAsia"/>
          <w:szCs w:val="24"/>
          <w:rtl/>
        </w:rPr>
        <w:t>הסכם</w:t>
      </w:r>
      <w:r w:rsidRPr="00CB47A6">
        <w:rPr>
          <w:rFonts w:asciiTheme="majorBidi" w:eastAsia="Calibri" w:hAnsiTheme="majorBidi"/>
          <w:szCs w:val="24"/>
          <w:rtl/>
        </w:rPr>
        <w:t xml:space="preserve"> </w:t>
      </w:r>
      <w:r w:rsidRPr="00CB47A6">
        <w:rPr>
          <w:rFonts w:asciiTheme="majorBidi" w:eastAsia="Calibri" w:hAnsiTheme="majorBidi" w:hint="eastAsia"/>
          <w:szCs w:val="24"/>
          <w:rtl/>
        </w:rPr>
        <w:t>מתוקן</w:t>
      </w:r>
      <w:r w:rsidRPr="00CB47A6">
        <w:rPr>
          <w:rFonts w:asciiTheme="majorBidi" w:eastAsia="Calibri" w:hAnsiTheme="majorBidi"/>
          <w:szCs w:val="24"/>
          <w:rtl/>
        </w:rPr>
        <w:t xml:space="preserve"> </w:t>
      </w:r>
      <w:r w:rsidRPr="00CB47A6">
        <w:rPr>
          <w:rFonts w:asciiTheme="majorBidi" w:eastAsia="Calibri" w:hAnsiTheme="majorBidi" w:hint="eastAsia"/>
          <w:szCs w:val="24"/>
          <w:rtl/>
        </w:rPr>
        <w:t>עם</w:t>
      </w:r>
      <w:r w:rsidRPr="00CB47A6">
        <w:rPr>
          <w:rFonts w:asciiTheme="majorBidi" w:eastAsia="Calibri" w:hAnsiTheme="majorBidi"/>
          <w:szCs w:val="24"/>
          <w:rtl/>
        </w:rPr>
        <w:t xml:space="preserve"> </w:t>
      </w:r>
      <w:r w:rsidRPr="00CB47A6">
        <w:rPr>
          <w:rFonts w:asciiTheme="majorBidi" w:eastAsia="Calibri" w:hAnsiTheme="majorBidi" w:hint="eastAsia"/>
          <w:szCs w:val="24"/>
          <w:rtl/>
        </w:rPr>
        <w:t>אנשי</w:t>
      </w:r>
      <w:r w:rsidRPr="00CB47A6">
        <w:rPr>
          <w:rFonts w:asciiTheme="majorBidi" w:eastAsia="Calibri" w:hAnsiTheme="majorBidi"/>
          <w:szCs w:val="24"/>
          <w:rtl/>
        </w:rPr>
        <w:t xml:space="preserve"> </w:t>
      </w:r>
      <w:r w:rsidRPr="00CB47A6">
        <w:rPr>
          <w:rFonts w:asciiTheme="majorBidi" w:eastAsia="Calibri" w:hAnsiTheme="majorBidi" w:hint="eastAsia"/>
          <w:szCs w:val="24"/>
          <w:rtl/>
        </w:rPr>
        <w:t>הצוות</w:t>
      </w:r>
      <w:r>
        <w:rPr>
          <w:rFonts w:hint="cs"/>
          <w:szCs w:val="24"/>
          <w:rtl/>
        </w:rPr>
        <w:t xml:space="preserve">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rsidR="000059C3" w:rsidRPr="002844C6" w:rsidRDefault="000059C3" w:rsidP="00CB47A6">
      <w:pPr>
        <w:pStyle w:val="af1"/>
        <w:spacing w:after="200" w:line="360" w:lineRule="auto"/>
        <w:ind w:left="1571"/>
        <w:jc w:val="both"/>
        <w:outlineLvl w:val="0"/>
        <w:rPr>
          <w:rFonts w:asciiTheme="majorBidi" w:hAnsiTheme="majorBidi"/>
          <w:szCs w:val="24"/>
          <w:rtl/>
        </w:rPr>
      </w:pPr>
    </w:p>
    <w:p w:rsidR="00846CA9" w:rsidRPr="00314B9E" w:rsidRDefault="00256E96" w:rsidP="00E03CA5">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E03CA5">
      <w:pPr>
        <w:pStyle w:val="af1"/>
        <w:numPr>
          <w:ilvl w:val="1"/>
          <w:numId w:val="44"/>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w:t>
      </w:r>
      <w:r w:rsidRPr="00CB47A6">
        <w:rPr>
          <w:rFonts w:asciiTheme="majorBidi" w:hAnsiTheme="majorBidi"/>
          <w:b/>
          <w:bCs/>
          <w:szCs w:val="24"/>
          <w:rtl/>
        </w:rPr>
        <w:t>כנספח</w:t>
      </w:r>
      <w:r w:rsidR="007902D7" w:rsidRPr="00CB47A6">
        <w:rPr>
          <w:rFonts w:asciiTheme="majorBidi" w:hAnsiTheme="majorBidi"/>
          <w:b/>
          <w:bCs/>
          <w:szCs w:val="24"/>
          <w:rtl/>
        </w:rPr>
        <w:t>ים</w:t>
      </w:r>
      <w:r w:rsidRPr="00CB47A6">
        <w:rPr>
          <w:rFonts w:asciiTheme="majorBidi" w:hAnsiTheme="majorBidi"/>
          <w:b/>
          <w:bCs/>
          <w:szCs w:val="24"/>
          <w:rtl/>
        </w:rPr>
        <w:t xml:space="preserve"> ח'</w:t>
      </w:r>
      <w:r w:rsidR="007902D7" w:rsidRPr="00CB47A6">
        <w:rPr>
          <w:rFonts w:asciiTheme="majorBidi" w:hAnsiTheme="majorBidi"/>
          <w:b/>
          <w:bCs/>
          <w:szCs w:val="24"/>
          <w:rtl/>
        </w:rPr>
        <w:t>1, ח2 ו- ח3</w:t>
      </w:r>
      <w:r w:rsidRPr="00CB47A6">
        <w:rPr>
          <w:rFonts w:asciiTheme="majorBidi" w:hAnsiTheme="majorBidi"/>
          <w:b/>
          <w:bCs/>
          <w:szCs w:val="24"/>
          <w:rtl/>
        </w:rPr>
        <w:t>.</w:t>
      </w:r>
    </w:p>
    <w:p w:rsidR="00BC485A" w:rsidRPr="003B31DA" w:rsidRDefault="00C50CF0" w:rsidP="00E03CA5">
      <w:pPr>
        <w:pStyle w:val="af1"/>
        <w:numPr>
          <w:ilvl w:val="1"/>
          <w:numId w:val="44"/>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E03CA5">
      <w:pPr>
        <w:pStyle w:val="af1"/>
        <w:numPr>
          <w:ilvl w:val="1"/>
          <w:numId w:val="44"/>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E03CA5">
      <w:pPr>
        <w:pStyle w:val="af1"/>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E03CA5">
      <w:pPr>
        <w:pStyle w:val="af1"/>
        <w:numPr>
          <w:ilvl w:val="1"/>
          <w:numId w:val="45"/>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E630B4">
        <w:rPr>
          <w:rFonts w:asciiTheme="majorBidi" w:hAnsiTheme="majorBidi" w:hint="cs"/>
          <w:szCs w:val="24"/>
          <w:rtl/>
        </w:rPr>
        <w:t>מר אסף כהן, מנהל אגף תכנון סטטוטורי</w:t>
      </w:r>
      <w:r w:rsidR="005E2D33" w:rsidRPr="000A4B66">
        <w:rPr>
          <w:rFonts w:asciiTheme="majorBidi" w:hAnsiTheme="majorBidi"/>
          <w:szCs w:val="24"/>
          <w:rtl/>
        </w:rPr>
        <w:t xml:space="preserve"> </w:t>
      </w:r>
      <w:r w:rsidR="00141171">
        <w:rPr>
          <w:rFonts w:asciiTheme="majorBidi" w:hAnsiTheme="majorBidi" w:hint="cs"/>
          <w:szCs w:val="24"/>
          <w:rtl/>
        </w:rPr>
        <w:t xml:space="preserve">ברשות הגז הטבעי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846CA9" w:rsidRPr="00314B9E" w:rsidRDefault="004D6DE5" w:rsidP="00E03CA5">
      <w:pPr>
        <w:pStyle w:val="af1"/>
        <w:numPr>
          <w:ilvl w:val="1"/>
          <w:numId w:val="45"/>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lastRenderedPageBreak/>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846CA9" w:rsidRPr="00314B9E" w:rsidRDefault="004D6DE5" w:rsidP="00A52CA6">
      <w:pPr>
        <w:pStyle w:val="af1"/>
        <w:numPr>
          <w:ilvl w:val="1"/>
          <w:numId w:val="45"/>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 xml:space="preserve">ביטוחים </w:t>
      </w:r>
      <w:r w:rsidR="00A52CA6">
        <w:rPr>
          <w:rFonts w:asciiTheme="majorBidi" w:hAnsiTheme="majorBidi"/>
          <w:b/>
          <w:bCs/>
          <w:szCs w:val="24"/>
          <w:rtl/>
          <w:lang w:eastAsia="en-US"/>
        </w:rPr>
        <w:t>–</w:t>
      </w:r>
      <w:r>
        <w:rPr>
          <w:rFonts w:asciiTheme="majorBidi" w:hAnsiTheme="majorBidi" w:hint="cs"/>
          <w:szCs w:val="24"/>
          <w:rtl/>
          <w:lang w:eastAsia="en-US"/>
        </w:rPr>
        <w:t xml:space="preserve"> </w:t>
      </w:r>
      <w:r w:rsidR="00A52CA6">
        <w:rPr>
          <w:rFonts w:asciiTheme="majorBidi" w:hAnsiTheme="majorBidi" w:hint="cs"/>
          <w:szCs w:val="24"/>
          <w:rtl/>
          <w:lang w:eastAsia="en-US"/>
        </w:rPr>
        <w:t>העתקי פוליסות הביטוח</w:t>
      </w:r>
      <w:r w:rsidR="001A36FE">
        <w:rPr>
          <w:rFonts w:asciiTheme="majorBidi" w:hAnsiTheme="majorBidi" w:hint="cs"/>
          <w:szCs w:val="24"/>
          <w:rtl/>
          <w:lang w:eastAsia="en-US"/>
        </w:rPr>
        <w:t>, מאושרות על ידי המבטח או אישור בחתימתו על קיום הביטוחים כאמור, יומצאו על ידי היועץ למשרד התשתיות הלאומיות, האנרגיה והמים עד למועד חתימת ההסכם.</w:t>
      </w:r>
      <w:r w:rsidR="00A8381F" w:rsidRPr="00314B9E">
        <w:rPr>
          <w:rFonts w:asciiTheme="majorBidi" w:hAnsiTheme="majorBidi"/>
          <w:szCs w:val="24"/>
          <w:rtl/>
          <w:lang w:eastAsia="en-US"/>
        </w:rPr>
        <w:t xml:space="preserve"> </w:t>
      </w:r>
    </w:p>
    <w:p w:rsidR="004D6DE5" w:rsidRDefault="004D6DE5" w:rsidP="00E03CA5">
      <w:pPr>
        <w:pStyle w:val="af1"/>
        <w:numPr>
          <w:ilvl w:val="1"/>
          <w:numId w:val="45"/>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E03CA5">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E03CA5">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E03CA5">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E03CA5">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E03CA5">
      <w:pPr>
        <w:pStyle w:val="af1"/>
        <w:numPr>
          <w:ilvl w:val="1"/>
          <w:numId w:val="45"/>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CB47A6">
        <w:rPr>
          <w:rFonts w:asciiTheme="majorBidi" w:hAnsiTheme="majorBidi"/>
          <w:b/>
          <w:bCs/>
          <w:szCs w:val="24"/>
          <w:rtl/>
        </w:rPr>
        <w:t xml:space="preserve">כנספח </w:t>
      </w:r>
      <w:r w:rsidR="00A46B0C" w:rsidRPr="00CB47A6">
        <w:rPr>
          <w:rFonts w:asciiTheme="majorBidi" w:hAnsiTheme="majorBidi"/>
          <w:b/>
          <w:bCs/>
          <w:szCs w:val="24"/>
          <w:rtl/>
        </w:rPr>
        <w:t>ט</w:t>
      </w:r>
      <w:r w:rsidR="00E30E60" w:rsidRPr="00CB47A6">
        <w:rPr>
          <w:rFonts w:asciiTheme="majorBidi" w:hAnsiTheme="majorBidi"/>
          <w:b/>
          <w:bCs/>
          <w:szCs w:val="24"/>
          <w:rtl/>
        </w:rPr>
        <w:t>'</w:t>
      </w:r>
      <w:r w:rsidR="00F05F1D" w:rsidRPr="00CB47A6">
        <w:rPr>
          <w:rFonts w:asciiTheme="majorBidi" w:hAnsiTheme="majorBidi"/>
          <w:b/>
          <w:bCs/>
          <w:szCs w:val="24"/>
          <w:rtl/>
        </w:rPr>
        <w:t xml:space="preserve"> ונספח </w:t>
      </w:r>
      <w:r w:rsidR="00A46B0C" w:rsidRPr="00CB47A6">
        <w:rPr>
          <w:rFonts w:asciiTheme="majorBidi" w:hAnsiTheme="majorBidi"/>
          <w:b/>
          <w:bCs/>
          <w:szCs w:val="24"/>
          <w:rtl/>
        </w:rPr>
        <w:t>ט'1</w:t>
      </w:r>
      <w:r w:rsidR="00E30E60" w:rsidRPr="00CB47A6">
        <w:rPr>
          <w:rFonts w:asciiTheme="majorBidi" w:hAnsiTheme="majorBidi"/>
          <w:szCs w:val="24"/>
          <w:rtl/>
        </w:rPr>
        <w:t>.</w:t>
      </w:r>
      <w:r w:rsidR="00E30E60" w:rsidRPr="00A83A9A">
        <w:rPr>
          <w:rFonts w:asciiTheme="majorBidi" w:hAnsiTheme="majorBidi"/>
          <w:szCs w:val="24"/>
          <w:rtl/>
        </w:rPr>
        <w:t xml:space="preserve"> </w:t>
      </w:r>
    </w:p>
    <w:p w:rsidR="00846CA9" w:rsidRPr="00314B9E" w:rsidRDefault="004D6DE5" w:rsidP="00E03CA5">
      <w:pPr>
        <w:pStyle w:val="af1"/>
        <w:numPr>
          <w:ilvl w:val="1"/>
          <w:numId w:val="45"/>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E03CA5">
      <w:pPr>
        <w:pStyle w:val="af1"/>
        <w:numPr>
          <w:ilvl w:val="1"/>
          <w:numId w:val="45"/>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57065" w:rsidRDefault="00557065" w:rsidP="00557065">
      <w:pPr>
        <w:pStyle w:val="af1"/>
        <w:spacing w:line="360" w:lineRule="auto"/>
        <w:ind w:left="169"/>
        <w:jc w:val="both"/>
        <w:outlineLvl w:val="0"/>
        <w:rPr>
          <w:rFonts w:asciiTheme="majorBidi" w:hAnsiTheme="majorBidi"/>
          <w:b/>
          <w:bCs/>
          <w:sz w:val="28"/>
          <w:szCs w:val="28"/>
          <w:u w:val="single"/>
        </w:rPr>
      </w:pPr>
    </w:p>
    <w:p w:rsidR="00846CA9" w:rsidRPr="004D6DE5" w:rsidRDefault="00E30E60" w:rsidP="00E03CA5">
      <w:pPr>
        <w:pStyle w:val="af1"/>
        <w:numPr>
          <w:ilvl w:val="0"/>
          <w:numId w:val="15"/>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lastRenderedPageBreak/>
        <w:t>מתודולוגיה מוצעת למתן השירותים</w:t>
      </w:r>
      <w:r w:rsidR="00146230" w:rsidRPr="004D6DE5">
        <w:rPr>
          <w:rFonts w:asciiTheme="majorBidi" w:hAnsiTheme="majorBidi"/>
          <w:b/>
          <w:bCs/>
          <w:sz w:val="28"/>
          <w:szCs w:val="28"/>
          <w:u w:val="single"/>
          <w:rtl/>
        </w:rPr>
        <w:t>:</w:t>
      </w:r>
    </w:p>
    <w:p w:rsidR="00C9187E" w:rsidRPr="004D6DE5" w:rsidRDefault="001633B6" w:rsidP="00112AF7">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מתודולוגיה לאופן מתן השירותים המוצעת על ידו, </w:t>
      </w:r>
      <w:r w:rsidR="00C9187E" w:rsidRPr="004D6DE5">
        <w:rPr>
          <w:rFonts w:asciiTheme="majorBidi" w:hAnsiTheme="majorBidi"/>
          <w:b/>
          <w:bCs/>
          <w:szCs w:val="24"/>
          <w:rtl/>
        </w:rPr>
        <w:t xml:space="preserve">במסמך בן </w:t>
      </w:r>
      <w:r w:rsidR="00112AF7">
        <w:rPr>
          <w:rFonts w:asciiTheme="majorBidi" w:hAnsiTheme="majorBidi" w:hint="cs"/>
          <w:b/>
          <w:bCs/>
          <w:szCs w:val="24"/>
          <w:rtl/>
        </w:rPr>
        <w:t>15</w:t>
      </w:r>
      <w:r w:rsidR="00C9187E" w:rsidRPr="004D6DE5">
        <w:rPr>
          <w:rFonts w:asciiTheme="majorBidi" w:hAnsiTheme="majorBidi"/>
          <w:b/>
          <w:bCs/>
          <w:szCs w:val="24"/>
          <w:rtl/>
        </w:rPr>
        <w:t xml:space="preserve"> עמודים</w:t>
      </w:r>
      <w:r w:rsidR="000059C3">
        <w:rPr>
          <w:rFonts w:asciiTheme="majorBidi" w:hAnsiTheme="majorBidi" w:hint="cs"/>
          <w:b/>
          <w:bCs/>
          <w:szCs w:val="24"/>
          <w:rtl/>
        </w:rPr>
        <w:t>,</w:t>
      </w:r>
      <w:r w:rsidR="00C9187E" w:rsidRPr="004D6DE5">
        <w:rPr>
          <w:rFonts w:asciiTheme="majorBidi" w:hAnsiTheme="majorBidi"/>
          <w:b/>
          <w:bCs/>
          <w:szCs w:val="24"/>
          <w:rtl/>
        </w:rPr>
        <w:t xml:space="preserve"> לכל היותר</w:t>
      </w:r>
      <w:r w:rsidR="00C9187E" w:rsidRPr="004D6DE5">
        <w:rPr>
          <w:rFonts w:asciiTheme="majorBidi" w:hAnsiTheme="majorBidi"/>
          <w:szCs w:val="24"/>
          <w:rtl/>
        </w:rPr>
        <w:t xml:space="preserve">. </w:t>
      </w:r>
    </w:p>
    <w:p w:rsidR="00C9187E" w:rsidRPr="00201187" w:rsidRDefault="00E30E60" w:rsidP="000A4B66">
      <w:pPr>
        <w:spacing w:line="360" w:lineRule="auto"/>
        <w:ind w:firstLine="169"/>
        <w:contextualSpacing/>
        <w:jc w:val="both"/>
        <w:rPr>
          <w:rFonts w:asciiTheme="majorBidi" w:hAnsiTheme="majorBidi"/>
          <w:szCs w:val="24"/>
          <w:rtl/>
        </w:rPr>
      </w:pPr>
      <w:r w:rsidRPr="00201187">
        <w:rPr>
          <w:rFonts w:asciiTheme="majorBidi" w:hAnsiTheme="majorBidi"/>
          <w:szCs w:val="24"/>
          <w:u w:val="single"/>
          <w:rtl/>
        </w:rPr>
        <w:t>המתודולוגיה ת</w:t>
      </w:r>
      <w:r w:rsidR="00FE3028" w:rsidRPr="00201187">
        <w:rPr>
          <w:rFonts w:asciiTheme="majorBidi" w:hAnsiTheme="majorBidi"/>
          <w:szCs w:val="24"/>
          <w:u w:val="single"/>
          <w:rtl/>
        </w:rPr>
        <w:t>כלול</w:t>
      </w:r>
      <w:r w:rsidRPr="00201187">
        <w:rPr>
          <w:rFonts w:asciiTheme="majorBidi" w:hAnsiTheme="majorBidi"/>
          <w:szCs w:val="24"/>
          <w:u w:val="single"/>
          <w:rtl/>
        </w:rPr>
        <w:t xml:space="preserve">, בין היתר, </w:t>
      </w:r>
      <w:r w:rsidR="00C9187E" w:rsidRPr="00201187">
        <w:rPr>
          <w:rFonts w:asciiTheme="majorBidi" w:hAnsiTheme="majorBidi"/>
          <w:szCs w:val="24"/>
          <w:u w:val="single"/>
          <w:rtl/>
        </w:rPr>
        <w:t>את התייחסות המציע אל הנושאים הבאים</w:t>
      </w:r>
      <w:r w:rsidR="00C9187E" w:rsidRPr="00201187">
        <w:rPr>
          <w:rFonts w:asciiTheme="majorBidi" w:hAnsiTheme="majorBidi"/>
          <w:szCs w:val="24"/>
          <w:rtl/>
        </w:rPr>
        <w:t>:</w:t>
      </w:r>
    </w:p>
    <w:p w:rsidR="00F02ADD" w:rsidRPr="00201187" w:rsidRDefault="00F02ADD" w:rsidP="00E03CA5">
      <w:pPr>
        <w:pStyle w:val="af1"/>
        <w:numPr>
          <w:ilvl w:val="0"/>
          <w:numId w:val="45"/>
        </w:numPr>
        <w:spacing w:line="360" w:lineRule="auto"/>
        <w:jc w:val="both"/>
        <w:rPr>
          <w:rFonts w:asciiTheme="majorBidi" w:hAnsiTheme="majorBidi"/>
          <w:vanish/>
          <w:szCs w:val="24"/>
          <w:rtl/>
        </w:rPr>
      </w:pPr>
    </w:p>
    <w:p w:rsidR="00846CA9" w:rsidRPr="00201187" w:rsidRDefault="00112AF7" w:rsidP="00E03CA5">
      <w:pPr>
        <w:pStyle w:val="af1"/>
        <w:numPr>
          <w:ilvl w:val="1"/>
          <w:numId w:val="45"/>
        </w:numPr>
        <w:spacing w:line="360" w:lineRule="auto"/>
        <w:ind w:hanging="551"/>
        <w:jc w:val="both"/>
        <w:rPr>
          <w:rFonts w:asciiTheme="majorBidi" w:hAnsiTheme="majorBidi"/>
          <w:szCs w:val="24"/>
        </w:rPr>
      </w:pPr>
      <w:r w:rsidRPr="00201187">
        <w:rPr>
          <w:rFonts w:asciiTheme="majorBidi" w:hAnsiTheme="majorBidi" w:hint="cs"/>
          <w:szCs w:val="24"/>
          <w:rtl/>
        </w:rPr>
        <w:t>המבנה הארגוני המוצע לביצוע העבודה</w:t>
      </w:r>
      <w:r w:rsidR="00C9187E" w:rsidRPr="00201187">
        <w:rPr>
          <w:rFonts w:asciiTheme="majorBidi" w:hAnsiTheme="majorBidi"/>
          <w:szCs w:val="24"/>
          <w:rtl/>
        </w:rPr>
        <w:t>;</w:t>
      </w:r>
    </w:p>
    <w:p w:rsidR="00846CA9" w:rsidRPr="00201187" w:rsidRDefault="00E30E60" w:rsidP="00E03CA5">
      <w:pPr>
        <w:pStyle w:val="af1"/>
        <w:numPr>
          <w:ilvl w:val="1"/>
          <w:numId w:val="45"/>
        </w:numPr>
        <w:spacing w:line="360" w:lineRule="auto"/>
        <w:ind w:hanging="551"/>
        <w:jc w:val="both"/>
        <w:rPr>
          <w:rFonts w:asciiTheme="majorBidi" w:hAnsiTheme="majorBidi"/>
          <w:szCs w:val="24"/>
        </w:rPr>
      </w:pPr>
      <w:r w:rsidRPr="00201187">
        <w:rPr>
          <w:rFonts w:asciiTheme="majorBidi" w:hAnsiTheme="majorBidi"/>
          <w:szCs w:val="24"/>
          <w:rtl/>
        </w:rPr>
        <w:t xml:space="preserve">שיטות העבודה של חברי הצוות המוצעים מטעמו מול הגורמים </w:t>
      </w:r>
      <w:r w:rsidR="00C9187E" w:rsidRPr="00201187">
        <w:rPr>
          <w:rFonts w:asciiTheme="majorBidi" w:hAnsiTheme="majorBidi"/>
          <w:szCs w:val="24"/>
          <w:rtl/>
        </w:rPr>
        <w:t>השונים הרלוונטים למתן השירותים;</w:t>
      </w:r>
    </w:p>
    <w:p w:rsidR="00846CA9" w:rsidRPr="00201187" w:rsidRDefault="00201187" w:rsidP="00E03CA5">
      <w:pPr>
        <w:pStyle w:val="af1"/>
        <w:numPr>
          <w:ilvl w:val="1"/>
          <w:numId w:val="45"/>
        </w:numPr>
        <w:spacing w:line="360" w:lineRule="auto"/>
        <w:ind w:hanging="551"/>
        <w:jc w:val="both"/>
        <w:rPr>
          <w:rFonts w:asciiTheme="majorBidi" w:hAnsiTheme="majorBidi"/>
          <w:szCs w:val="24"/>
        </w:rPr>
      </w:pPr>
      <w:r w:rsidRPr="00201187">
        <w:rPr>
          <w:rFonts w:asciiTheme="majorBidi" w:hAnsiTheme="majorBidi" w:hint="cs"/>
          <w:szCs w:val="24"/>
          <w:rtl/>
        </w:rPr>
        <w:t>פירוט סוגי התוכנות והטכנולוגיות;</w:t>
      </w:r>
    </w:p>
    <w:p w:rsidR="00201187" w:rsidRPr="00201187" w:rsidRDefault="00201187" w:rsidP="00E03CA5">
      <w:pPr>
        <w:pStyle w:val="af1"/>
        <w:numPr>
          <w:ilvl w:val="1"/>
          <w:numId w:val="45"/>
        </w:numPr>
        <w:spacing w:line="360" w:lineRule="auto"/>
        <w:ind w:hanging="551"/>
        <w:jc w:val="both"/>
        <w:rPr>
          <w:rFonts w:asciiTheme="majorBidi" w:hAnsiTheme="majorBidi"/>
          <w:szCs w:val="24"/>
        </w:rPr>
      </w:pPr>
      <w:r w:rsidRPr="00201187">
        <w:rPr>
          <w:rFonts w:asciiTheme="majorBidi" w:hAnsiTheme="majorBidi" w:hint="cs"/>
          <w:szCs w:val="24"/>
          <w:rtl/>
        </w:rPr>
        <w:t>דפוסי הבקרה והביקורת על העבודה;</w:t>
      </w:r>
    </w:p>
    <w:p w:rsidR="00846CA9" w:rsidRPr="00201187" w:rsidRDefault="00E30E60" w:rsidP="00E03CA5">
      <w:pPr>
        <w:pStyle w:val="af1"/>
        <w:numPr>
          <w:ilvl w:val="1"/>
          <w:numId w:val="45"/>
        </w:numPr>
        <w:spacing w:line="360" w:lineRule="auto"/>
        <w:ind w:hanging="551"/>
        <w:jc w:val="both"/>
        <w:rPr>
          <w:rFonts w:asciiTheme="majorBidi" w:hAnsiTheme="majorBidi"/>
          <w:szCs w:val="24"/>
        </w:rPr>
      </w:pPr>
      <w:r w:rsidRPr="00201187">
        <w:rPr>
          <w:rFonts w:asciiTheme="majorBidi" w:hAnsiTheme="majorBidi"/>
          <w:szCs w:val="24"/>
          <w:rtl/>
        </w:rPr>
        <w:t>לוחות הזמנים לביצו</w:t>
      </w:r>
      <w:r w:rsidR="00C9187E" w:rsidRPr="00201187">
        <w:rPr>
          <w:rFonts w:asciiTheme="majorBidi" w:hAnsiTheme="majorBidi"/>
          <w:szCs w:val="24"/>
          <w:rtl/>
        </w:rPr>
        <w:t>ע מיטבי של המשימות נשוא מכרז זה</w:t>
      </w:r>
      <w:r w:rsidR="00201187" w:rsidRPr="00201187">
        <w:rPr>
          <w:rFonts w:asciiTheme="majorBidi" w:hAnsiTheme="majorBidi" w:hint="cs"/>
          <w:szCs w:val="24"/>
          <w:rtl/>
        </w:rPr>
        <w:t>, תוך עמידה ביעד להגשת התוצרים כמוגדר במכרז</w:t>
      </w:r>
      <w:r w:rsidR="00C9187E" w:rsidRPr="00201187">
        <w:rPr>
          <w:rFonts w:asciiTheme="majorBidi" w:hAnsiTheme="majorBidi"/>
          <w:szCs w:val="24"/>
          <w:rtl/>
        </w:rPr>
        <w:t>;</w:t>
      </w:r>
      <w:r w:rsidRPr="00201187">
        <w:rPr>
          <w:rFonts w:asciiTheme="majorBidi" w:hAnsiTheme="majorBidi"/>
          <w:szCs w:val="24"/>
          <w:rtl/>
        </w:rPr>
        <w:t xml:space="preserve"> </w:t>
      </w:r>
    </w:p>
    <w:p w:rsidR="00846CA9" w:rsidRPr="00201187" w:rsidRDefault="00E30E60" w:rsidP="00E03CA5">
      <w:pPr>
        <w:pStyle w:val="af1"/>
        <w:numPr>
          <w:ilvl w:val="1"/>
          <w:numId w:val="45"/>
        </w:numPr>
        <w:spacing w:line="360" w:lineRule="auto"/>
        <w:ind w:hanging="551"/>
        <w:jc w:val="both"/>
        <w:rPr>
          <w:rFonts w:asciiTheme="majorBidi" w:hAnsiTheme="majorBidi"/>
          <w:szCs w:val="24"/>
        </w:rPr>
      </w:pPr>
      <w:r w:rsidRPr="00201187">
        <w:rPr>
          <w:rFonts w:asciiTheme="majorBidi" w:hAnsiTheme="majorBidi"/>
          <w:szCs w:val="24"/>
          <w:rtl/>
        </w:rPr>
        <w:t>דגשים מהותיים לאופן ביצוע השירותי</w:t>
      </w:r>
      <w:r w:rsidR="00C9187E" w:rsidRPr="00201187">
        <w:rPr>
          <w:rFonts w:asciiTheme="majorBidi" w:hAnsiTheme="majorBidi"/>
          <w:szCs w:val="24"/>
          <w:rtl/>
        </w:rPr>
        <w:t>ם בצורה המיטבית לדעתו של המציע;</w:t>
      </w:r>
    </w:p>
    <w:p w:rsidR="00846CA9" w:rsidRPr="00201187" w:rsidRDefault="00E30E60" w:rsidP="00E03CA5">
      <w:pPr>
        <w:pStyle w:val="af1"/>
        <w:numPr>
          <w:ilvl w:val="1"/>
          <w:numId w:val="45"/>
        </w:numPr>
        <w:spacing w:line="360" w:lineRule="auto"/>
        <w:ind w:hanging="551"/>
        <w:jc w:val="both"/>
        <w:rPr>
          <w:rFonts w:asciiTheme="majorBidi" w:hAnsiTheme="majorBidi"/>
          <w:szCs w:val="24"/>
          <w:rtl/>
        </w:rPr>
      </w:pPr>
      <w:r w:rsidRPr="00201187">
        <w:rPr>
          <w:rFonts w:asciiTheme="majorBidi" w:hAnsiTheme="majorBidi"/>
          <w:szCs w:val="24"/>
          <w:rtl/>
        </w:rPr>
        <w:t>כל פרט אחר המהותי לביצוע העבודה על פי ניסיונו של המציע.</w:t>
      </w:r>
    </w:p>
    <w:p w:rsidR="00C9187E" w:rsidRPr="00314B9E" w:rsidRDefault="00C9187E" w:rsidP="00314B9E">
      <w:pPr>
        <w:pStyle w:val="af1"/>
        <w:spacing w:line="360" w:lineRule="auto"/>
        <w:contextualSpacing w:val="0"/>
        <w:jc w:val="both"/>
        <w:rPr>
          <w:rFonts w:asciiTheme="majorBidi" w:hAnsiTheme="majorBidi"/>
          <w:szCs w:val="24"/>
          <w:rtl/>
        </w:rPr>
      </w:pPr>
    </w:p>
    <w:p w:rsidR="00846CA9" w:rsidRPr="00314B9E" w:rsidRDefault="00E30E60" w:rsidP="00E03CA5">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46CA9" w:rsidRPr="000A4B66" w:rsidRDefault="00E30E60" w:rsidP="00E03CA5">
      <w:pPr>
        <w:pStyle w:val="af1"/>
        <w:numPr>
          <w:ilvl w:val="1"/>
          <w:numId w:val="46"/>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היועץ</w:t>
      </w:r>
      <w:r w:rsidRPr="000A4B66">
        <w:rPr>
          <w:rFonts w:asciiTheme="majorBidi" w:hAnsiTheme="majorBidi"/>
          <w:szCs w:val="24"/>
          <w:rtl/>
        </w:rPr>
        <w:t xml:space="preserve"> ייחתם הסכם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להלן </w:t>
      </w:r>
      <w:r w:rsidRPr="001C6D8F">
        <w:rPr>
          <w:rFonts w:asciiTheme="majorBidi" w:hAnsiTheme="majorBidi"/>
          <w:b/>
          <w:bCs/>
          <w:szCs w:val="24"/>
          <w:rtl/>
        </w:rPr>
        <w:t>כנספח ב'</w:t>
      </w:r>
      <w:r w:rsidRPr="000A4B66">
        <w:rPr>
          <w:rFonts w:asciiTheme="majorBidi" w:hAnsiTheme="majorBidi"/>
          <w:szCs w:val="24"/>
          <w:rtl/>
        </w:rPr>
        <w:t xml:space="preserve"> בשינויים המחוייבים. תנאי ההסכם המפורטים </w:t>
      </w:r>
      <w:r w:rsidRPr="001C6D8F">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rsidR="00846CA9" w:rsidRPr="00314B9E" w:rsidRDefault="00E30E60" w:rsidP="00B860D5">
      <w:pPr>
        <w:pStyle w:val="af1"/>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201187" w:rsidRPr="001C6D8F">
        <w:rPr>
          <w:rFonts w:asciiTheme="majorBidi" w:hAnsiTheme="majorBidi"/>
          <w:b/>
          <w:bCs/>
          <w:szCs w:val="24"/>
          <w:rtl/>
        </w:rPr>
        <w:t xml:space="preserve">12 </w:t>
      </w:r>
      <w:r w:rsidR="00201187" w:rsidRPr="001C6D8F">
        <w:rPr>
          <w:rFonts w:asciiTheme="majorBidi" w:hAnsiTheme="majorBidi" w:hint="eastAsia"/>
          <w:b/>
          <w:bCs/>
          <w:szCs w:val="24"/>
          <w:rtl/>
        </w:rPr>
        <w:t>חודשים</w:t>
      </w:r>
      <w:r w:rsidRPr="00314B9E">
        <w:rPr>
          <w:rFonts w:asciiTheme="majorBidi" w:hAnsiTheme="majorBidi"/>
          <w:szCs w:val="24"/>
          <w:rtl/>
        </w:rPr>
        <w:t>, כאשר למשרד נתונה אופציה חד צדדית ובלעדית, להאריך את תקופת ההתקשרות</w:t>
      </w:r>
      <w:r w:rsidR="0066539D">
        <w:rPr>
          <w:rFonts w:asciiTheme="majorBidi" w:hAnsiTheme="majorBidi" w:hint="cs"/>
          <w:szCs w:val="24"/>
          <w:rtl/>
        </w:rPr>
        <w:t xml:space="preserve"> לתקופות נוספות</w:t>
      </w:r>
      <w:r w:rsidR="0066539D" w:rsidRPr="0066539D">
        <w:rPr>
          <w:rFonts w:asciiTheme="majorBidi" w:hAnsiTheme="majorBidi"/>
          <w:szCs w:val="24"/>
          <w:rtl/>
        </w:rPr>
        <w:t xml:space="preserve"> </w:t>
      </w:r>
      <w:r w:rsidR="0066539D" w:rsidRPr="00314B9E">
        <w:rPr>
          <w:rFonts w:asciiTheme="majorBidi" w:hAnsiTheme="majorBidi"/>
          <w:szCs w:val="24"/>
          <w:rtl/>
        </w:rPr>
        <w:t>וזאת על פי הודעה מראש ובכתב של המשרד</w:t>
      </w:r>
      <w:r w:rsidR="0066539D">
        <w:rPr>
          <w:rFonts w:asciiTheme="majorBidi" w:hAnsiTheme="majorBidi" w:hint="cs"/>
          <w:szCs w:val="24"/>
          <w:rtl/>
        </w:rPr>
        <w:t xml:space="preserve">, כאשר תקופת ההסכם לא תעלה על </w:t>
      </w:r>
      <w:r w:rsidR="00B860D5">
        <w:rPr>
          <w:rFonts w:asciiTheme="majorBidi" w:hAnsiTheme="majorBidi" w:hint="cs"/>
          <w:szCs w:val="24"/>
          <w:rtl/>
        </w:rPr>
        <w:t>5</w:t>
      </w:r>
      <w:r w:rsidR="00B860D5" w:rsidRPr="001C6D8F">
        <w:rPr>
          <w:rFonts w:asciiTheme="majorBidi" w:hAnsiTheme="majorBidi"/>
          <w:szCs w:val="24"/>
          <w:rtl/>
        </w:rPr>
        <w:t xml:space="preserve"> </w:t>
      </w:r>
      <w:r w:rsidR="00201187" w:rsidRPr="001C6D8F">
        <w:rPr>
          <w:rFonts w:asciiTheme="majorBidi" w:hAnsiTheme="majorBidi"/>
          <w:szCs w:val="24"/>
          <w:rtl/>
        </w:rPr>
        <w:t>שנים</w:t>
      </w:r>
      <w:r w:rsidRPr="00314B9E">
        <w:rPr>
          <w:rFonts w:asciiTheme="majorBidi" w:hAnsiTheme="majorBidi"/>
          <w:szCs w:val="24"/>
          <w:rtl/>
        </w:rPr>
        <w:t xml:space="preserve"> סך הכל</w:t>
      </w:r>
      <w:r w:rsidR="0066539D">
        <w:rPr>
          <w:rFonts w:asciiTheme="majorBidi" w:hAnsiTheme="majorBidi" w:hint="cs"/>
          <w:szCs w:val="24"/>
          <w:rtl/>
        </w:rPr>
        <w:t>.</w:t>
      </w:r>
      <w:r w:rsidRPr="00314B9E">
        <w:rPr>
          <w:rFonts w:asciiTheme="majorBidi" w:hAnsiTheme="majorBidi"/>
          <w:szCs w:val="24"/>
          <w:rtl/>
        </w:rPr>
        <w:t xml:space="preserve"> </w:t>
      </w:r>
    </w:p>
    <w:p w:rsidR="00846CA9" w:rsidRPr="00314B9E" w:rsidRDefault="00AE6754" w:rsidP="00E03CA5">
      <w:pPr>
        <w:pStyle w:val="af1"/>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E03CA5">
      <w:pPr>
        <w:pStyle w:val="af1"/>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314B9E" w:rsidRDefault="00E30E60" w:rsidP="00314B9E">
      <w:pPr>
        <w:pStyle w:val="af1"/>
        <w:spacing w:line="360" w:lineRule="auto"/>
        <w:ind w:left="318"/>
        <w:jc w:val="both"/>
        <w:rPr>
          <w:rFonts w:asciiTheme="majorBidi" w:hAnsiTheme="majorBidi"/>
          <w:b/>
          <w:bCs/>
          <w:szCs w:val="24"/>
          <w:u w:val="single"/>
        </w:rPr>
      </w:pPr>
    </w:p>
    <w:p w:rsidR="00846CA9" w:rsidRPr="00314B9E" w:rsidRDefault="00E30E60" w:rsidP="00E03CA5">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E03CA5">
      <w:pPr>
        <w:pStyle w:val="af1"/>
        <w:numPr>
          <w:ilvl w:val="1"/>
          <w:numId w:val="47"/>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1279D">
        <w:rPr>
          <w:rFonts w:asciiTheme="majorBidi" w:hAnsiTheme="majorBidi"/>
          <w:b/>
          <w:bCs/>
          <w:szCs w:val="24"/>
          <w:rtl/>
        </w:rPr>
        <w:t xml:space="preserve">כנספח </w:t>
      </w:r>
      <w:r w:rsidR="00106947" w:rsidRPr="00A1279D">
        <w:rPr>
          <w:rFonts w:asciiTheme="majorBidi" w:hAnsiTheme="majorBidi"/>
          <w:b/>
          <w:bCs/>
          <w:szCs w:val="24"/>
          <w:rtl/>
        </w:rPr>
        <w:t>י'</w:t>
      </w:r>
      <w:r w:rsidR="00106947" w:rsidRPr="00A1279D">
        <w:rPr>
          <w:rFonts w:asciiTheme="majorBidi" w:hAnsiTheme="majorBidi"/>
          <w:szCs w:val="24"/>
          <w:rtl/>
        </w:rPr>
        <w:t xml:space="preserve"> </w:t>
      </w:r>
      <w:r w:rsidR="003A10F9" w:rsidRPr="00A1279D">
        <w:rPr>
          <w:rFonts w:asciiTheme="majorBidi" w:hAnsiTheme="majorBidi"/>
          <w:szCs w:val="24"/>
          <w:rtl/>
        </w:rPr>
        <w:t>(</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846CA9" w:rsidRPr="00314B9E" w:rsidRDefault="00E30E60" w:rsidP="00E03CA5">
      <w:pPr>
        <w:pStyle w:val="af1"/>
        <w:numPr>
          <w:ilvl w:val="1"/>
          <w:numId w:val="47"/>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E03CA5">
      <w:pPr>
        <w:pStyle w:val="af1"/>
        <w:numPr>
          <w:ilvl w:val="1"/>
          <w:numId w:val="47"/>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w:t>
      </w:r>
      <w:r w:rsidRPr="00A1279D">
        <w:rPr>
          <w:rFonts w:asciiTheme="majorBidi" w:hAnsiTheme="majorBidi"/>
          <w:szCs w:val="24"/>
          <w:rtl/>
        </w:rPr>
        <w:t xml:space="preserve">סעיף </w:t>
      </w:r>
      <w:r w:rsidR="008045B0" w:rsidRPr="00A1279D">
        <w:rPr>
          <w:rFonts w:asciiTheme="majorBidi" w:hAnsiTheme="majorBidi"/>
          <w:szCs w:val="24"/>
          <w:rtl/>
        </w:rPr>
        <w:t>4</w:t>
      </w:r>
      <w:r w:rsidRPr="00A1279D">
        <w:rPr>
          <w:rFonts w:asciiTheme="majorBidi" w:hAnsiTheme="majorBidi"/>
          <w:szCs w:val="24"/>
          <w:rtl/>
        </w:rPr>
        <w:t xml:space="preserve"> </w:t>
      </w:r>
      <w:r w:rsidRPr="00A1279D">
        <w:rPr>
          <w:rFonts w:asciiTheme="majorBidi" w:hAnsiTheme="majorBidi"/>
          <w:b/>
          <w:bCs/>
          <w:szCs w:val="24"/>
          <w:rtl/>
        </w:rPr>
        <w:t>בנספח א'</w:t>
      </w:r>
      <w:r w:rsidR="00A83A9A" w:rsidRPr="00A1279D">
        <w:rPr>
          <w:rFonts w:asciiTheme="majorBidi" w:hAnsiTheme="majorBidi" w:hint="cs"/>
          <w:b/>
          <w:bCs/>
          <w:szCs w:val="24"/>
          <w:rtl/>
        </w:rPr>
        <w:t>1</w:t>
      </w:r>
      <w:r w:rsidRPr="00A1279D">
        <w:rPr>
          <w:rFonts w:asciiTheme="majorBidi" w:hAnsiTheme="majorBidi"/>
          <w:szCs w:val="24"/>
          <w:rtl/>
        </w:rPr>
        <w:t xml:space="preserve"> –</w:t>
      </w:r>
      <w:r w:rsidRPr="00A83A9A">
        <w:rPr>
          <w:rFonts w:asciiTheme="majorBidi" w:hAnsiTheme="majorBidi"/>
          <w:szCs w:val="24"/>
          <w:rtl/>
        </w:rPr>
        <w:t xml:space="preserve"> המפרט</w:t>
      </w:r>
      <w:r w:rsidRPr="00314B9E">
        <w:rPr>
          <w:rFonts w:asciiTheme="majorBidi" w:hAnsiTheme="majorBidi"/>
          <w:szCs w:val="24"/>
          <w:rtl/>
        </w:rPr>
        <w:t xml:space="preserve"> המקצועי.</w:t>
      </w:r>
    </w:p>
    <w:p w:rsidR="00846CA9" w:rsidRPr="00314B9E" w:rsidRDefault="00EA4C86" w:rsidP="00E03CA5">
      <w:pPr>
        <w:pStyle w:val="af1"/>
        <w:numPr>
          <w:ilvl w:val="1"/>
          <w:numId w:val="47"/>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E03CA5">
      <w:pPr>
        <w:pStyle w:val="af1"/>
        <w:numPr>
          <w:ilvl w:val="2"/>
          <w:numId w:val="47"/>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E03CA5">
      <w:pPr>
        <w:pStyle w:val="af1"/>
        <w:numPr>
          <w:ilvl w:val="2"/>
          <w:numId w:val="47"/>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557065">
      <w:pPr>
        <w:pStyle w:val="af1"/>
        <w:numPr>
          <w:ilvl w:val="2"/>
          <w:numId w:val="47"/>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557065">
        <w:rPr>
          <w:rFonts w:asciiTheme="majorBidi" w:hAnsiTheme="majorBidi" w:hint="cs"/>
          <w:b/>
          <w:bCs/>
          <w:szCs w:val="24"/>
          <w:u w:val="single"/>
          <w:rtl/>
        </w:rPr>
        <w:t>25.5.17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E03CA5">
      <w:pPr>
        <w:pStyle w:val="af1"/>
        <w:numPr>
          <w:ilvl w:val="2"/>
          <w:numId w:val="47"/>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E03CA5">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E03CA5">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334527">
      <w:pPr>
        <w:pStyle w:val="af1"/>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334527">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BE5D05" w:rsidRPr="00DD373D" w:rsidRDefault="00FD719A" w:rsidP="00557065">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XSpec="right" w:tblpY="194"/>
        <w:bidiVisual/>
        <w:tblW w:w="8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5811"/>
        <w:gridCol w:w="1419"/>
      </w:tblGrid>
      <w:tr w:rsidR="00DD373D" w:rsidRPr="00314B9E" w:rsidTr="001C23D1">
        <w:trPr>
          <w:trHeight w:val="851"/>
        </w:trPr>
        <w:tc>
          <w:tcPr>
            <w:tcW w:w="1418" w:type="dxa"/>
          </w:tcPr>
          <w:p w:rsidR="00DD373D" w:rsidRPr="008239FE" w:rsidRDefault="00DD373D" w:rsidP="00D25B4D">
            <w:pPr>
              <w:spacing w:before="120" w:after="120" w:line="360" w:lineRule="auto"/>
              <w:jc w:val="center"/>
              <w:rPr>
                <w:rFonts w:asciiTheme="majorBidi" w:hAnsiTheme="majorBidi"/>
                <w:b/>
                <w:bCs/>
                <w:sz w:val="28"/>
                <w:szCs w:val="28"/>
                <w:rtl/>
              </w:rPr>
            </w:pPr>
          </w:p>
        </w:tc>
        <w:tc>
          <w:tcPr>
            <w:tcW w:w="5811" w:type="dxa"/>
            <w:shd w:val="clear" w:color="auto" w:fill="auto"/>
            <w:noWrap/>
            <w:vAlign w:val="center"/>
            <w:hideMark/>
          </w:tcPr>
          <w:p w:rsidR="00DD373D" w:rsidRPr="008239FE" w:rsidRDefault="00DD373D" w:rsidP="00D25B4D">
            <w:pPr>
              <w:spacing w:before="120" w:after="120" w:line="360" w:lineRule="auto"/>
              <w:jc w:val="center"/>
              <w:rPr>
                <w:rFonts w:asciiTheme="majorBidi" w:hAnsiTheme="majorBidi"/>
                <w:b/>
                <w:bCs/>
                <w:sz w:val="28"/>
                <w:szCs w:val="28"/>
              </w:rPr>
            </w:pPr>
            <w:r w:rsidRPr="008239FE">
              <w:rPr>
                <w:rFonts w:asciiTheme="majorBidi" w:hAnsiTheme="majorBidi"/>
                <w:b/>
                <w:bCs/>
                <w:sz w:val="28"/>
                <w:szCs w:val="28"/>
                <w:rtl/>
              </w:rPr>
              <w:t>תיאור הקריטריון</w:t>
            </w:r>
          </w:p>
        </w:tc>
        <w:tc>
          <w:tcPr>
            <w:tcW w:w="1419" w:type="dxa"/>
            <w:shd w:val="clear" w:color="auto" w:fill="auto"/>
            <w:vAlign w:val="center"/>
            <w:hideMark/>
          </w:tcPr>
          <w:p w:rsidR="00DD373D" w:rsidRPr="008239FE" w:rsidRDefault="00DD373D" w:rsidP="00D25B4D">
            <w:pPr>
              <w:spacing w:before="120" w:after="120" w:line="360" w:lineRule="auto"/>
              <w:jc w:val="center"/>
              <w:rPr>
                <w:rFonts w:asciiTheme="majorBidi" w:hAnsiTheme="majorBidi"/>
                <w:b/>
                <w:bCs/>
                <w:sz w:val="28"/>
                <w:szCs w:val="28"/>
              </w:rPr>
            </w:pPr>
            <w:r w:rsidRPr="008239FE">
              <w:rPr>
                <w:rFonts w:asciiTheme="majorBidi" w:hAnsiTheme="majorBidi"/>
                <w:b/>
                <w:bCs/>
                <w:sz w:val="28"/>
                <w:szCs w:val="28"/>
                <w:rtl/>
              </w:rPr>
              <w:t>ניקוד מירבי</w:t>
            </w:r>
          </w:p>
        </w:tc>
      </w:tr>
      <w:tr w:rsidR="00D25B4D" w:rsidRPr="00314B9E" w:rsidTr="001C23D1">
        <w:trPr>
          <w:trHeight w:val="851"/>
        </w:trPr>
        <w:tc>
          <w:tcPr>
            <w:tcW w:w="1418" w:type="dxa"/>
            <w:vMerge w:val="restart"/>
            <w:vAlign w:val="center"/>
          </w:tcPr>
          <w:p w:rsidR="00D25B4D" w:rsidRPr="00D25B4D" w:rsidRDefault="00D25B4D" w:rsidP="00D25B4D">
            <w:pPr>
              <w:pStyle w:val="af1"/>
              <w:spacing w:line="360" w:lineRule="auto"/>
              <w:ind w:left="0"/>
              <w:jc w:val="center"/>
              <w:rPr>
                <w:rFonts w:asciiTheme="majorBidi" w:hAnsiTheme="majorBidi"/>
                <w:b/>
                <w:bCs/>
                <w:szCs w:val="24"/>
                <w:rtl/>
              </w:rPr>
            </w:pPr>
            <w:r w:rsidRPr="00D25B4D">
              <w:rPr>
                <w:rFonts w:asciiTheme="majorBidi" w:hAnsiTheme="majorBidi" w:hint="cs"/>
                <w:b/>
                <w:bCs/>
                <w:szCs w:val="24"/>
                <w:rtl/>
              </w:rPr>
              <w:t>מנהל הצוות</w:t>
            </w:r>
          </w:p>
        </w:tc>
        <w:tc>
          <w:tcPr>
            <w:tcW w:w="5811" w:type="dxa"/>
            <w:shd w:val="clear" w:color="auto" w:fill="auto"/>
            <w:vAlign w:val="center"/>
            <w:hideMark/>
          </w:tcPr>
          <w:p w:rsidR="00D25B4D" w:rsidRPr="008239FE" w:rsidRDefault="00D25B4D" w:rsidP="00D25B4D">
            <w:pPr>
              <w:spacing w:line="360" w:lineRule="auto"/>
              <w:jc w:val="both"/>
              <w:rPr>
                <w:rFonts w:asciiTheme="majorBidi" w:hAnsiTheme="majorBidi"/>
                <w:szCs w:val="24"/>
                <w:rtl/>
              </w:rPr>
            </w:pPr>
            <w:r w:rsidRPr="008239FE">
              <w:rPr>
                <w:rFonts w:asciiTheme="majorBidi" w:hAnsiTheme="majorBidi"/>
                <w:szCs w:val="24"/>
                <w:rtl/>
              </w:rPr>
              <w:t xml:space="preserve">ניסיון </w:t>
            </w:r>
            <w:r w:rsidRPr="008239FE">
              <w:rPr>
                <w:rFonts w:asciiTheme="majorBidi" w:hAnsiTheme="majorBidi" w:hint="cs"/>
                <w:szCs w:val="24"/>
                <w:rtl/>
              </w:rPr>
              <w:t>בקידום תכניות על פי חוק התכנון והבנייה</w:t>
            </w:r>
            <w:r>
              <w:rPr>
                <w:rFonts w:asciiTheme="majorBidi" w:hAnsiTheme="majorBidi" w:hint="cs"/>
                <w:szCs w:val="24"/>
                <w:rtl/>
              </w:rPr>
              <w:t>.</w:t>
            </w:r>
          </w:p>
          <w:p w:rsidR="00D25B4D" w:rsidRPr="008239FE" w:rsidRDefault="00D25B4D" w:rsidP="00D25B4D">
            <w:pPr>
              <w:spacing w:line="360" w:lineRule="auto"/>
              <w:jc w:val="both"/>
              <w:rPr>
                <w:rFonts w:asciiTheme="majorBidi" w:hAnsiTheme="majorBidi"/>
                <w:szCs w:val="24"/>
                <w:rtl/>
              </w:rPr>
            </w:pPr>
            <w:r w:rsidRPr="008239FE">
              <w:rPr>
                <w:rFonts w:asciiTheme="majorBidi" w:hAnsiTheme="majorBidi"/>
                <w:szCs w:val="24"/>
                <w:rtl/>
              </w:rPr>
              <w:t>הציון יינתן לפי היקף</w:t>
            </w:r>
            <w:r w:rsidRPr="008239FE">
              <w:rPr>
                <w:rFonts w:asciiTheme="majorBidi" w:hAnsiTheme="majorBidi" w:hint="cs"/>
                <w:szCs w:val="24"/>
                <w:rtl/>
              </w:rPr>
              <w:t xml:space="preserve">, משך </w:t>
            </w:r>
            <w:r w:rsidRPr="008239FE">
              <w:rPr>
                <w:rFonts w:asciiTheme="majorBidi" w:hAnsiTheme="majorBidi"/>
                <w:szCs w:val="24"/>
                <w:rtl/>
              </w:rPr>
              <w:t>ומורכבות הפרויקטים שהוצגו.</w:t>
            </w:r>
          </w:p>
        </w:tc>
        <w:tc>
          <w:tcPr>
            <w:tcW w:w="1419" w:type="dxa"/>
            <w:shd w:val="clear" w:color="auto" w:fill="auto"/>
            <w:noWrap/>
            <w:vAlign w:val="center"/>
            <w:hideMark/>
          </w:tcPr>
          <w:p w:rsidR="00D25B4D" w:rsidRPr="008239FE" w:rsidRDefault="00B80B18" w:rsidP="00B80B18">
            <w:pPr>
              <w:spacing w:before="120" w:after="120" w:line="360" w:lineRule="auto"/>
              <w:jc w:val="center"/>
              <w:rPr>
                <w:rFonts w:asciiTheme="majorBidi" w:hAnsiTheme="majorBidi"/>
                <w:sz w:val="28"/>
                <w:szCs w:val="28"/>
              </w:rPr>
            </w:pPr>
            <w:r>
              <w:rPr>
                <w:rFonts w:asciiTheme="majorBidi" w:hAnsiTheme="majorBidi" w:hint="cs"/>
                <w:b/>
                <w:bCs/>
                <w:sz w:val="28"/>
                <w:szCs w:val="28"/>
                <w:rtl/>
              </w:rPr>
              <w:t>10</w:t>
            </w:r>
            <w:r w:rsidR="00D25B4D" w:rsidRPr="008239FE">
              <w:rPr>
                <w:rFonts w:asciiTheme="majorBidi" w:hAnsiTheme="majorBidi"/>
                <w:sz w:val="28"/>
                <w:szCs w:val="28"/>
                <w:rtl/>
              </w:rPr>
              <w:t>%</w:t>
            </w:r>
          </w:p>
        </w:tc>
      </w:tr>
      <w:tr w:rsidR="00D25B4D" w:rsidRPr="00314B9E" w:rsidTr="001C23D1">
        <w:trPr>
          <w:trHeight w:val="851"/>
        </w:trPr>
        <w:tc>
          <w:tcPr>
            <w:tcW w:w="1418" w:type="dxa"/>
            <w:vMerge/>
            <w:vAlign w:val="center"/>
          </w:tcPr>
          <w:p w:rsidR="00D25B4D" w:rsidRPr="008239FE" w:rsidRDefault="00D25B4D" w:rsidP="00E03CA5">
            <w:pPr>
              <w:pStyle w:val="af1"/>
              <w:numPr>
                <w:ilvl w:val="0"/>
                <w:numId w:val="8"/>
              </w:numPr>
              <w:spacing w:line="360" w:lineRule="auto"/>
              <w:jc w:val="center"/>
              <w:rPr>
                <w:rFonts w:asciiTheme="majorBidi" w:hAnsiTheme="majorBidi"/>
                <w:szCs w:val="24"/>
                <w:rtl/>
              </w:rPr>
            </w:pPr>
          </w:p>
        </w:tc>
        <w:tc>
          <w:tcPr>
            <w:tcW w:w="5811" w:type="dxa"/>
            <w:shd w:val="clear" w:color="auto" w:fill="auto"/>
            <w:vAlign w:val="center"/>
            <w:hideMark/>
          </w:tcPr>
          <w:p w:rsidR="00D25B4D" w:rsidRPr="008239FE" w:rsidRDefault="00D25B4D" w:rsidP="005E6881">
            <w:pPr>
              <w:spacing w:line="360" w:lineRule="auto"/>
              <w:jc w:val="both"/>
              <w:rPr>
                <w:rFonts w:asciiTheme="majorBidi" w:hAnsiTheme="majorBidi"/>
                <w:szCs w:val="24"/>
                <w:rtl/>
              </w:rPr>
            </w:pPr>
            <w:r w:rsidRPr="008239FE">
              <w:rPr>
                <w:rFonts w:asciiTheme="majorBidi" w:hAnsiTheme="majorBidi"/>
                <w:szCs w:val="24"/>
                <w:rtl/>
              </w:rPr>
              <w:t xml:space="preserve">ניסיון </w:t>
            </w:r>
            <w:r w:rsidRPr="008239FE">
              <w:rPr>
                <w:rFonts w:asciiTheme="majorBidi" w:hAnsiTheme="majorBidi" w:hint="cs"/>
                <w:szCs w:val="24"/>
                <w:rtl/>
              </w:rPr>
              <w:t>ב</w:t>
            </w:r>
            <w:r w:rsidR="005E6881">
              <w:rPr>
                <w:rFonts w:asciiTheme="majorBidi" w:hAnsiTheme="majorBidi" w:hint="cs"/>
                <w:szCs w:val="24"/>
                <w:rtl/>
              </w:rPr>
              <w:t>עריכת</w:t>
            </w:r>
            <w:r w:rsidRPr="008239FE">
              <w:rPr>
                <w:rFonts w:asciiTheme="majorBidi" w:hAnsiTheme="majorBidi" w:hint="cs"/>
                <w:szCs w:val="24"/>
                <w:rtl/>
              </w:rPr>
              <w:t xml:space="preserve"> חוות </w:t>
            </w:r>
            <w:r w:rsidR="005E6881">
              <w:rPr>
                <w:rFonts w:asciiTheme="majorBidi" w:hAnsiTheme="majorBidi" w:hint="cs"/>
                <w:szCs w:val="24"/>
                <w:rtl/>
              </w:rPr>
              <w:t xml:space="preserve">דעת </w:t>
            </w:r>
            <w:r w:rsidRPr="008239FE">
              <w:rPr>
                <w:rFonts w:asciiTheme="majorBidi" w:hAnsiTheme="majorBidi" w:hint="cs"/>
                <w:szCs w:val="24"/>
                <w:rtl/>
              </w:rPr>
              <w:t xml:space="preserve">תכנוניות </w:t>
            </w:r>
            <w:r w:rsidR="005E6881">
              <w:rPr>
                <w:rFonts w:asciiTheme="majorBidi" w:hAnsiTheme="majorBidi" w:hint="cs"/>
                <w:szCs w:val="24"/>
                <w:rtl/>
              </w:rPr>
              <w:t>ושמירה תכנונית, לרבות: הגשת התנגדויות תכנון ובנייה.</w:t>
            </w:r>
          </w:p>
          <w:p w:rsidR="00D25B4D" w:rsidRPr="008239FE" w:rsidRDefault="00D25B4D" w:rsidP="00D25B4D">
            <w:pPr>
              <w:spacing w:line="360" w:lineRule="auto"/>
              <w:jc w:val="both"/>
              <w:rPr>
                <w:rFonts w:asciiTheme="majorBidi" w:hAnsiTheme="majorBidi"/>
                <w:szCs w:val="24"/>
                <w:rtl/>
              </w:rPr>
            </w:pPr>
            <w:r w:rsidRPr="008239FE">
              <w:rPr>
                <w:rFonts w:asciiTheme="majorBidi" w:hAnsiTheme="majorBidi"/>
                <w:szCs w:val="24"/>
                <w:rtl/>
              </w:rPr>
              <w:t>הציון יינתן לפי היקף</w:t>
            </w:r>
            <w:r w:rsidRPr="008239FE">
              <w:rPr>
                <w:rFonts w:asciiTheme="majorBidi" w:hAnsiTheme="majorBidi" w:hint="cs"/>
                <w:szCs w:val="24"/>
                <w:rtl/>
              </w:rPr>
              <w:t xml:space="preserve">, משך </w:t>
            </w:r>
            <w:r w:rsidRPr="008239FE">
              <w:rPr>
                <w:rFonts w:asciiTheme="majorBidi" w:hAnsiTheme="majorBidi"/>
                <w:szCs w:val="24"/>
                <w:rtl/>
              </w:rPr>
              <w:t>ומורכבות הפרויקטים שהוצגו.</w:t>
            </w:r>
          </w:p>
        </w:tc>
        <w:tc>
          <w:tcPr>
            <w:tcW w:w="1419" w:type="dxa"/>
            <w:shd w:val="clear" w:color="auto" w:fill="auto"/>
            <w:noWrap/>
            <w:vAlign w:val="center"/>
            <w:hideMark/>
          </w:tcPr>
          <w:p w:rsidR="00D25B4D" w:rsidRPr="005E6881" w:rsidRDefault="00B80B18" w:rsidP="005E6881">
            <w:pPr>
              <w:spacing w:before="120" w:after="120" w:line="360" w:lineRule="auto"/>
              <w:jc w:val="center"/>
              <w:rPr>
                <w:rFonts w:asciiTheme="majorBidi" w:hAnsiTheme="majorBidi"/>
                <w:b/>
                <w:bCs/>
                <w:szCs w:val="24"/>
                <w:rtl/>
              </w:rPr>
            </w:pPr>
            <w:r>
              <w:rPr>
                <w:rFonts w:asciiTheme="majorBidi" w:hAnsiTheme="majorBidi" w:hint="cs"/>
                <w:b/>
                <w:bCs/>
                <w:sz w:val="28"/>
                <w:szCs w:val="28"/>
                <w:rtl/>
              </w:rPr>
              <w:t>15</w:t>
            </w:r>
            <w:r w:rsidR="00D25B4D" w:rsidRPr="005E6881">
              <w:rPr>
                <w:rFonts w:asciiTheme="majorBidi" w:hAnsiTheme="majorBidi"/>
                <w:b/>
                <w:bCs/>
                <w:sz w:val="28"/>
                <w:szCs w:val="28"/>
                <w:rtl/>
              </w:rPr>
              <w:t>%</w:t>
            </w:r>
          </w:p>
        </w:tc>
      </w:tr>
      <w:tr w:rsidR="00D25B4D" w:rsidRPr="00314B9E" w:rsidTr="001C23D1">
        <w:trPr>
          <w:trHeight w:val="851"/>
        </w:trPr>
        <w:tc>
          <w:tcPr>
            <w:tcW w:w="1418" w:type="dxa"/>
            <w:vMerge/>
            <w:vAlign w:val="center"/>
          </w:tcPr>
          <w:p w:rsidR="00D25B4D" w:rsidRPr="008239FE" w:rsidRDefault="00D25B4D" w:rsidP="00E03CA5">
            <w:pPr>
              <w:pStyle w:val="af1"/>
              <w:numPr>
                <w:ilvl w:val="0"/>
                <w:numId w:val="8"/>
              </w:numPr>
              <w:spacing w:line="360" w:lineRule="auto"/>
              <w:jc w:val="center"/>
              <w:rPr>
                <w:rFonts w:asciiTheme="majorBidi" w:hAnsiTheme="majorBidi"/>
                <w:szCs w:val="24"/>
                <w:rtl/>
              </w:rPr>
            </w:pPr>
          </w:p>
        </w:tc>
        <w:tc>
          <w:tcPr>
            <w:tcW w:w="5811" w:type="dxa"/>
            <w:shd w:val="clear" w:color="auto" w:fill="auto"/>
            <w:vAlign w:val="center"/>
            <w:hideMark/>
          </w:tcPr>
          <w:p w:rsidR="00D25B4D" w:rsidRPr="008239FE" w:rsidRDefault="00D25B4D" w:rsidP="00D25B4D">
            <w:pPr>
              <w:spacing w:line="360" w:lineRule="auto"/>
              <w:jc w:val="both"/>
              <w:rPr>
                <w:rFonts w:asciiTheme="majorBidi" w:hAnsiTheme="majorBidi"/>
                <w:szCs w:val="24"/>
                <w:rtl/>
              </w:rPr>
            </w:pPr>
            <w:r>
              <w:rPr>
                <w:rFonts w:asciiTheme="majorBidi" w:hAnsiTheme="majorBidi"/>
                <w:szCs w:val="24"/>
                <w:rtl/>
              </w:rPr>
              <w:t>ניסיון</w:t>
            </w:r>
            <w:r>
              <w:rPr>
                <w:rFonts w:asciiTheme="majorBidi" w:hAnsiTheme="majorBidi" w:hint="cs"/>
                <w:szCs w:val="24"/>
                <w:rtl/>
              </w:rPr>
              <w:t xml:space="preserve"> </w:t>
            </w:r>
            <w:r w:rsidRPr="008239FE">
              <w:rPr>
                <w:rFonts w:asciiTheme="majorBidi" w:hAnsiTheme="majorBidi" w:hint="cs"/>
                <w:szCs w:val="24"/>
                <w:rtl/>
              </w:rPr>
              <w:t>בבקרה תכנונית או בדיקת תכניות ו/או בקשות להיתרי בנייה.</w:t>
            </w:r>
          </w:p>
          <w:p w:rsidR="00D25B4D" w:rsidRPr="008239FE" w:rsidRDefault="00D25B4D" w:rsidP="00D25B4D">
            <w:pPr>
              <w:spacing w:line="360" w:lineRule="auto"/>
              <w:jc w:val="both"/>
              <w:rPr>
                <w:rFonts w:asciiTheme="majorBidi" w:hAnsiTheme="majorBidi"/>
                <w:szCs w:val="24"/>
                <w:rtl/>
              </w:rPr>
            </w:pPr>
            <w:r w:rsidRPr="008239FE">
              <w:rPr>
                <w:rFonts w:asciiTheme="majorBidi" w:hAnsiTheme="majorBidi"/>
                <w:szCs w:val="24"/>
                <w:rtl/>
              </w:rPr>
              <w:t>הציון יינתן לפי היקף</w:t>
            </w:r>
            <w:r w:rsidRPr="008239FE">
              <w:rPr>
                <w:rFonts w:asciiTheme="majorBidi" w:hAnsiTheme="majorBidi" w:hint="cs"/>
                <w:szCs w:val="24"/>
                <w:rtl/>
              </w:rPr>
              <w:t xml:space="preserve">, משך </w:t>
            </w:r>
            <w:r w:rsidRPr="008239FE">
              <w:rPr>
                <w:rFonts w:asciiTheme="majorBidi" w:hAnsiTheme="majorBidi"/>
                <w:szCs w:val="24"/>
                <w:rtl/>
              </w:rPr>
              <w:t>ומורכבות הפרויקטים שהוצגו.</w:t>
            </w:r>
          </w:p>
        </w:tc>
        <w:tc>
          <w:tcPr>
            <w:tcW w:w="1419" w:type="dxa"/>
            <w:shd w:val="clear" w:color="auto" w:fill="auto"/>
            <w:noWrap/>
            <w:vAlign w:val="center"/>
            <w:hideMark/>
          </w:tcPr>
          <w:p w:rsidR="00D25B4D" w:rsidRPr="008239FE" w:rsidRDefault="00B80B18" w:rsidP="00B80B18">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10</w:t>
            </w:r>
            <w:r w:rsidR="00D25B4D" w:rsidRPr="008239FE">
              <w:rPr>
                <w:rFonts w:asciiTheme="majorBidi" w:hAnsiTheme="majorBidi"/>
                <w:b/>
                <w:bCs/>
                <w:sz w:val="28"/>
                <w:szCs w:val="28"/>
                <w:rtl/>
              </w:rPr>
              <w:t>%</w:t>
            </w:r>
          </w:p>
        </w:tc>
      </w:tr>
      <w:tr w:rsidR="00D25B4D" w:rsidRPr="00314B9E" w:rsidTr="001C23D1">
        <w:trPr>
          <w:trHeight w:val="851"/>
        </w:trPr>
        <w:tc>
          <w:tcPr>
            <w:tcW w:w="1418" w:type="dxa"/>
            <w:vMerge w:val="restart"/>
            <w:vAlign w:val="center"/>
          </w:tcPr>
          <w:p w:rsidR="00D25B4D" w:rsidRPr="00D25B4D" w:rsidRDefault="00D25B4D" w:rsidP="00D25B4D">
            <w:pPr>
              <w:pStyle w:val="af1"/>
              <w:spacing w:line="360" w:lineRule="auto"/>
              <w:ind w:left="0"/>
              <w:rPr>
                <w:rFonts w:asciiTheme="majorBidi" w:hAnsiTheme="majorBidi"/>
                <w:b/>
                <w:bCs/>
                <w:szCs w:val="24"/>
                <w:rtl/>
              </w:rPr>
            </w:pPr>
            <w:r w:rsidRPr="00D25B4D">
              <w:rPr>
                <w:rFonts w:asciiTheme="majorBidi" w:hAnsiTheme="majorBidi" w:hint="cs"/>
                <w:b/>
                <w:bCs/>
                <w:szCs w:val="24"/>
                <w:rtl/>
              </w:rPr>
              <w:t>בודק תיאומי תכנון ובטיחות א'</w:t>
            </w:r>
          </w:p>
          <w:p w:rsidR="00D25B4D" w:rsidRPr="00D25B4D" w:rsidRDefault="00D25B4D" w:rsidP="008E7F45">
            <w:pPr>
              <w:spacing w:line="360" w:lineRule="auto"/>
              <w:rPr>
                <w:rFonts w:asciiTheme="majorBidi" w:hAnsiTheme="majorBidi"/>
                <w:b/>
                <w:bCs/>
                <w:szCs w:val="24"/>
                <w:rtl/>
              </w:rPr>
            </w:pPr>
          </w:p>
        </w:tc>
        <w:tc>
          <w:tcPr>
            <w:tcW w:w="5811" w:type="dxa"/>
            <w:shd w:val="clear" w:color="auto" w:fill="auto"/>
            <w:vAlign w:val="center"/>
            <w:hideMark/>
          </w:tcPr>
          <w:p w:rsidR="00D25B4D" w:rsidRPr="00D25B4D" w:rsidRDefault="00D25B4D" w:rsidP="00D25B4D">
            <w:pPr>
              <w:spacing w:line="360" w:lineRule="auto"/>
              <w:jc w:val="both"/>
              <w:rPr>
                <w:rFonts w:asciiTheme="majorBidi" w:hAnsiTheme="majorBidi"/>
                <w:szCs w:val="24"/>
                <w:rtl/>
              </w:rPr>
            </w:pPr>
            <w:r w:rsidRPr="00D25B4D">
              <w:rPr>
                <w:rFonts w:asciiTheme="majorBidi" w:hAnsiTheme="majorBidi"/>
                <w:szCs w:val="24"/>
                <w:rtl/>
              </w:rPr>
              <w:t xml:space="preserve">ניסיון </w:t>
            </w:r>
            <w:r w:rsidRPr="00D25B4D">
              <w:rPr>
                <w:rFonts w:asciiTheme="majorBidi" w:hAnsiTheme="majorBidi" w:hint="cs"/>
                <w:szCs w:val="24"/>
                <w:rtl/>
              </w:rPr>
              <w:t>בתחום התכנון והבנייה.</w:t>
            </w:r>
            <w:r w:rsidRPr="00D25B4D">
              <w:rPr>
                <w:rFonts w:asciiTheme="majorBidi" w:hAnsiTheme="majorBidi"/>
                <w:szCs w:val="24"/>
                <w:rtl/>
              </w:rPr>
              <w:t xml:space="preserve">  </w:t>
            </w:r>
          </w:p>
          <w:p w:rsidR="00D25B4D" w:rsidRPr="00D25B4D" w:rsidRDefault="00D25B4D" w:rsidP="00D25B4D">
            <w:pPr>
              <w:spacing w:line="360" w:lineRule="auto"/>
              <w:jc w:val="both"/>
              <w:rPr>
                <w:rFonts w:asciiTheme="majorBidi" w:hAnsiTheme="majorBidi"/>
                <w:szCs w:val="24"/>
                <w:rtl/>
              </w:rPr>
            </w:pPr>
            <w:r w:rsidRPr="00D25B4D">
              <w:rPr>
                <w:rFonts w:asciiTheme="majorBidi" w:hAnsiTheme="majorBidi"/>
                <w:szCs w:val="24"/>
                <w:rtl/>
              </w:rPr>
              <w:t>הציון יינתן לפי היקף</w:t>
            </w:r>
            <w:r w:rsidRPr="00D25B4D">
              <w:rPr>
                <w:rFonts w:asciiTheme="majorBidi" w:hAnsiTheme="majorBidi" w:hint="cs"/>
                <w:szCs w:val="24"/>
                <w:rtl/>
              </w:rPr>
              <w:t xml:space="preserve">, משך </w:t>
            </w:r>
            <w:r w:rsidRPr="00D25B4D">
              <w:rPr>
                <w:rFonts w:asciiTheme="majorBidi" w:hAnsiTheme="majorBidi"/>
                <w:szCs w:val="24"/>
                <w:rtl/>
              </w:rPr>
              <w:t>ומורכבות הפרויקטים שהוצגו.</w:t>
            </w:r>
          </w:p>
        </w:tc>
        <w:tc>
          <w:tcPr>
            <w:tcW w:w="1419" w:type="dxa"/>
            <w:shd w:val="clear" w:color="auto" w:fill="auto"/>
            <w:noWrap/>
            <w:vAlign w:val="center"/>
            <w:hideMark/>
          </w:tcPr>
          <w:p w:rsidR="00D25B4D" w:rsidRPr="00D25B4D" w:rsidRDefault="00B80B18" w:rsidP="00B80B18">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13</w:t>
            </w:r>
            <w:r w:rsidR="00D25B4D" w:rsidRPr="00D25B4D">
              <w:rPr>
                <w:rFonts w:asciiTheme="majorBidi" w:hAnsiTheme="majorBidi"/>
                <w:b/>
                <w:bCs/>
                <w:sz w:val="28"/>
                <w:szCs w:val="28"/>
                <w:rtl/>
              </w:rPr>
              <w:t>%</w:t>
            </w:r>
          </w:p>
        </w:tc>
      </w:tr>
      <w:tr w:rsidR="00D25B4D" w:rsidRPr="00314B9E" w:rsidTr="001C23D1">
        <w:trPr>
          <w:trHeight w:val="851"/>
        </w:trPr>
        <w:tc>
          <w:tcPr>
            <w:tcW w:w="1418" w:type="dxa"/>
            <w:vMerge/>
            <w:vAlign w:val="center"/>
          </w:tcPr>
          <w:p w:rsidR="00D25B4D" w:rsidRPr="00D25B4D" w:rsidRDefault="00D25B4D" w:rsidP="00D25B4D">
            <w:pPr>
              <w:spacing w:line="360" w:lineRule="auto"/>
              <w:rPr>
                <w:rFonts w:asciiTheme="majorBidi" w:hAnsiTheme="majorBidi"/>
                <w:szCs w:val="24"/>
                <w:rtl/>
              </w:rPr>
            </w:pPr>
          </w:p>
        </w:tc>
        <w:tc>
          <w:tcPr>
            <w:tcW w:w="5811" w:type="dxa"/>
            <w:shd w:val="clear" w:color="auto" w:fill="auto"/>
            <w:vAlign w:val="center"/>
            <w:hideMark/>
          </w:tcPr>
          <w:p w:rsidR="00D25B4D" w:rsidRPr="00D25B4D" w:rsidRDefault="00D25B4D" w:rsidP="00D25B4D">
            <w:pPr>
              <w:spacing w:line="360" w:lineRule="auto"/>
              <w:jc w:val="both"/>
              <w:rPr>
                <w:rFonts w:asciiTheme="majorBidi" w:hAnsiTheme="majorBidi"/>
                <w:szCs w:val="24"/>
                <w:rtl/>
              </w:rPr>
            </w:pPr>
            <w:r w:rsidRPr="00D25B4D">
              <w:rPr>
                <w:rFonts w:asciiTheme="majorBidi" w:hAnsiTheme="majorBidi"/>
                <w:szCs w:val="24"/>
                <w:rtl/>
              </w:rPr>
              <w:t xml:space="preserve">ניסיון </w:t>
            </w:r>
            <w:r w:rsidRPr="00D25B4D">
              <w:rPr>
                <w:rFonts w:asciiTheme="majorBidi" w:hAnsiTheme="majorBidi" w:hint="cs"/>
                <w:szCs w:val="24"/>
                <w:rtl/>
              </w:rPr>
              <w:t>בעבודה עם מערכות מידע גיאוגרפיות (</w:t>
            </w:r>
            <w:r w:rsidRPr="00D25B4D">
              <w:rPr>
                <w:rFonts w:asciiTheme="majorBidi" w:hAnsiTheme="majorBidi" w:hint="cs"/>
                <w:szCs w:val="24"/>
              </w:rPr>
              <w:t>GIS</w:t>
            </w:r>
            <w:r w:rsidRPr="00D25B4D">
              <w:rPr>
                <w:rFonts w:asciiTheme="majorBidi" w:hAnsiTheme="majorBidi" w:hint="cs"/>
                <w:szCs w:val="24"/>
                <w:rtl/>
              </w:rPr>
              <w:t>/אוטוקאד)</w:t>
            </w:r>
            <w:r w:rsidRPr="00D25B4D">
              <w:rPr>
                <w:rFonts w:asciiTheme="majorBidi" w:hAnsiTheme="majorBidi"/>
                <w:szCs w:val="24"/>
                <w:rtl/>
              </w:rPr>
              <w:t xml:space="preserve">  </w:t>
            </w:r>
          </w:p>
          <w:p w:rsidR="00D25B4D" w:rsidRPr="00D25B4D" w:rsidRDefault="00D25B4D" w:rsidP="00D25B4D">
            <w:pPr>
              <w:spacing w:line="360" w:lineRule="auto"/>
              <w:jc w:val="both"/>
              <w:rPr>
                <w:rFonts w:asciiTheme="majorBidi" w:hAnsiTheme="majorBidi"/>
                <w:szCs w:val="24"/>
                <w:rtl/>
              </w:rPr>
            </w:pPr>
            <w:r w:rsidRPr="00D25B4D">
              <w:rPr>
                <w:rFonts w:asciiTheme="majorBidi" w:hAnsiTheme="majorBidi"/>
                <w:szCs w:val="24"/>
                <w:rtl/>
              </w:rPr>
              <w:t>הציון יינתן לפי היקף</w:t>
            </w:r>
            <w:r w:rsidRPr="00D25B4D">
              <w:rPr>
                <w:rFonts w:asciiTheme="majorBidi" w:hAnsiTheme="majorBidi" w:hint="cs"/>
                <w:szCs w:val="24"/>
                <w:rtl/>
              </w:rPr>
              <w:t xml:space="preserve">, משך </w:t>
            </w:r>
            <w:r w:rsidRPr="00D25B4D">
              <w:rPr>
                <w:rFonts w:asciiTheme="majorBidi" w:hAnsiTheme="majorBidi"/>
                <w:szCs w:val="24"/>
                <w:rtl/>
              </w:rPr>
              <w:t>ומורכבות הפרויקטים שהוצגו.</w:t>
            </w:r>
          </w:p>
        </w:tc>
        <w:tc>
          <w:tcPr>
            <w:tcW w:w="1419" w:type="dxa"/>
            <w:shd w:val="clear" w:color="auto" w:fill="auto"/>
            <w:noWrap/>
            <w:vAlign w:val="center"/>
            <w:hideMark/>
          </w:tcPr>
          <w:p w:rsidR="00D25B4D" w:rsidRPr="00D25B4D" w:rsidRDefault="005E6881" w:rsidP="00D25B4D">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12</w:t>
            </w:r>
            <w:r w:rsidR="00D25B4D" w:rsidRPr="00D25B4D">
              <w:rPr>
                <w:rFonts w:asciiTheme="majorBidi" w:hAnsiTheme="majorBidi"/>
                <w:b/>
                <w:bCs/>
                <w:sz w:val="28"/>
                <w:szCs w:val="28"/>
                <w:rtl/>
              </w:rPr>
              <w:t>%</w:t>
            </w:r>
          </w:p>
        </w:tc>
      </w:tr>
      <w:tr w:rsidR="00D25B4D" w:rsidRPr="00314B9E" w:rsidTr="001C23D1">
        <w:trPr>
          <w:trHeight w:val="851"/>
        </w:trPr>
        <w:tc>
          <w:tcPr>
            <w:tcW w:w="1418" w:type="dxa"/>
            <w:vMerge w:val="restart"/>
            <w:vAlign w:val="center"/>
          </w:tcPr>
          <w:p w:rsidR="00D25B4D" w:rsidRPr="00D25B4D" w:rsidRDefault="00D25B4D" w:rsidP="00D25B4D">
            <w:pPr>
              <w:pStyle w:val="af1"/>
              <w:spacing w:line="360" w:lineRule="auto"/>
              <w:ind w:left="0"/>
              <w:rPr>
                <w:rFonts w:asciiTheme="majorBidi" w:hAnsiTheme="majorBidi"/>
                <w:b/>
                <w:bCs/>
                <w:szCs w:val="24"/>
                <w:rtl/>
              </w:rPr>
            </w:pPr>
            <w:r w:rsidRPr="00D25B4D">
              <w:rPr>
                <w:rFonts w:asciiTheme="majorBidi" w:hAnsiTheme="majorBidi" w:hint="cs"/>
                <w:b/>
                <w:bCs/>
                <w:szCs w:val="24"/>
                <w:rtl/>
              </w:rPr>
              <w:t xml:space="preserve">בודק </w:t>
            </w:r>
            <w:r w:rsidR="005E6881">
              <w:rPr>
                <w:rFonts w:asciiTheme="majorBidi" w:hAnsiTheme="majorBidi" w:hint="cs"/>
                <w:b/>
                <w:bCs/>
                <w:szCs w:val="24"/>
                <w:rtl/>
              </w:rPr>
              <w:t>תיאומי תכנון ובטיחות ב'</w:t>
            </w:r>
          </w:p>
          <w:p w:rsidR="00D25B4D" w:rsidRPr="00D25B4D" w:rsidRDefault="00D25B4D" w:rsidP="008E7F45">
            <w:pPr>
              <w:pStyle w:val="af1"/>
              <w:spacing w:line="360" w:lineRule="auto"/>
              <w:ind w:left="0"/>
              <w:rPr>
                <w:rFonts w:asciiTheme="majorBidi" w:hAnsiTheme="majorBidi"/>
                <w:b/>
                <w:bCs/>
                <w:szCs w:val="24"/>
                <w:rtl/>
              </w:rPr>
            </w:pPr>
          </w:p>
        </w:tc>
        <w:tc>
          <w:tcPr>
            <w:tcW w:w="5811" w:type="dxa"/>
            <w:shd w:val="clear" w:color="auto" w:fill="auto"/>
            <w:vAlign w:val="center"/>
            <w:hideMark/>
          </w:tcPr>
          <w:p w:rsidR="00D25B4D" w:rsidRPr="00D25B4D" w:rsidRDefault="00D25B4D" w:rsidP="00D25B4D">
            <w:pPr>
              <w:spacing w:line="360" w:lineRule="auto"/>
              <w:jc w:val="both"/>
              <w:rPr>
                <w:rFonts w:asciiTheme="majorBidi" w:hAnsiTheme="majorBidi"/>
                <w:szCs w:val="24"/>
                <w:rtl/>
              </w:rPr>
            </w:pPr>
            <w:r w:rsidRPr="00D25B4D">
              <w:rPr>
                <w:rFonts w:asciiTheme="majorBidi" w:hAnsiTheme="majorBidi"/>
                <w:szCs w:val="24"/>
                <w:rtl/>
              </w:rPr>
              <w:t xml:space="preserve">ניסיון </w:t>
            </w:r>
            <w:r w:rsidRPr="00D25B4D">
              <w:rPr>
                <w:rFonts w:asciiTheme="majorBidi" w:hAnsiTheme="majorBidi" w:hint="cs"/>
                <w:szCs w:val="24"/>
                <w:rtl/>
              </w:rPr>
              <w:t>בתחום התכנון והבנייה.</w:t>
            </w:r>
            <w:r w:rsidRPr="00D25B4D">
              <w:rPr>
                <w:rFonts w:asciiTheme="majorBidi" w:hAnsiTheme="majorBidi"/>
                <w:szCs w:val="24"/>
                <w:rtl/>
              </w:rPr>
              <w:t xml:space="preserve">  </w:t>
            </w:r>
          </w:p>
          <w:p w:rsidR="00D25B4D" w:rsidRPr="00314B9E" w:rsidRDefault="00D25B4D" w:rsidP="00D25B4D">
            <w:pPr>
              <w:spacing w:line="360" w:lineRule="auto"/>
              <w:jc w:val="both"/>
              <w:rPr>
                <w:rFonts w:asciiTheme="majorBidi" w:hAnsiTheme="majorBidi"/>
                <w:szCs w:val="24"/>
                <w:highlight w:val="yellow"/>
                <w:rtl/>
              </w:rPr>
            </w:pPr>
            <w:r w:rsidRPr="00D25B4D">
              <w:rPr>
                <w:rFonts w:asciiTheme="majorBidi" w:hAnsiTheme="majorBidi"/>
                <w:szCs w:val="24"/>
                <w:rtl/>
              </w:rPr>
              <w:t>הציון יינתן לפי היקף</w:t>
            </w:r>
            <w:r w:rsidRPr="00D25B4D">
              <w:rPr>
                <w:rFonts w:asciiTheme="majorBidi" w:hAnsiTheme="majorBidi" w:hint="cs"/>
                <w:szCs w:val="24"/>
                <w:rtl/>
              </w:rPr>
              <w:t xml:space="preserve">, משך </w:t>
            </w:r>
            <w:r w:rsidRPr="00D25B4D">
              <w:rPr>
                <w:rFonts w:asciiTheme="majorBidi" w:hAnsiTheme="majorBidi"/>
                <w:szCs w:val="24"/>
                <w:rtl/>
              </w:rPr>
              <w:t>ומורכבות הפרויקטים שהוצגו.</w:t>
            </w:r>
          </w:p>
        </w:tc>
        <w:tc>
          <w:tcPr>
            <w:tcW w:w="1419" w:type="dxa"/>
            <w:shd w:val="clear" w:color="auto" w:fill="auto"/>
            <w:noWrap/>
            <w:vAlign w:val="center"/>
            <w:hideMark/>
          </w:tcPr>
          <w:p w:rsidR="00D25B4D" w:rsidRPr="00314B9E" w:rsidRDefault="00B80B18" w:rsidP="00B80B18">
            <w:pPr>
              <w:spacing w:before="120" w:after="120" w:line="360" w:lineRule="auto"/>
              <w:jc w:val="center"/>
              <w:rPr>
                <w:rFonts w:asciiTheme="majorBidi" w:hAnsiTheme="majorBidi"/>
                <w:b/>
                <w:bCs/>
                <w:sz w:val="28"/>
                <w:szCs w:val="28"/>
                <w:highlight w:val="yellow"/>
                <w:rtl/>
              </w:rPr>
            </w:pPr>
            <w:r>
              <w:rPr>
                <w:rFonts w:asciiTheme="majorBidi" w:hAnsiTheme="majorBidi" w:hint="cs"/>
                <w:b/>
                <w:bCs/>
                <w:sz w:val="28"/>
                <w:szCs w:val="28"/>
                <w:rtl/>
              </w:rPr>
              <w:t>13</w:t>
            </w:r>
            <w:r w:rsidR="005E6881">
              <w:rPr>
                <w:rFonts w:asciiTheme="majorBidi" w:hAnsiTheme="majorBidi" w:hint="cs"/>
                <w:b/>
                <w:bCs/>
                <w:sz w:val="28"/>
                <w:szCs w:val="28"/>
                <w:rtl/>
              </w:rPr>
              <w:t>%</w:t>
            </w:r>
          </w:p>
        </w:tc>
      </w:tr>
      <w:tr w:rsidR="00D25B4D" w:rsidRPr="00314B9E" w:rsidTr="001C23D1">
        <w:trPr>
          <w:trHeight w:val="851"/>
        </w:trPr>
        <w:tc>
          <w:tcPr>
            <w:tcW w:w="1418" w:type="dxa"/>
            <w:vMerge/>
            <w:vAlign w:val="center"/>
          </w:tcPr>
          <w:p w:rsidR="00D25B4D" w:rsidRDefault="00D25B4D" w:rsidP="00D25B4D">
            <w:pPr>
              <w:pStyle w:val="af1"/>
              <w:spacing w:line="360" w:lineRule="auto"/>
              <w:ind w:left="0"/>
              <w:rPr>
                <w:rFonts w:asciiTheme="majorBidi" w:hAnsiTheme="majorBidi"/>
                <w:b/>
                <w:bCs/>
                <w:szCs w:val="24"/>
                <w:rtl/>
              </w:rPr>
            </w:pPr>
          </w:p>
        </w:tc>
        <w:tc>
          <w:tcPr>
            <w:tcW w:w="5811" w:type="dxa"/>
            <w:shd w:val="clear" w:color="auto" w:fill="auto"/>
            <w:vAlign w:val="center"/>
          </w:tcPr>
          <w:p w:rsidR="00D25B4D" w:rsidRPr="00D25B4D" w:rsidRDefault="00D25B4D" w:rsidP="00D25B4D">
            <w:pPr>
              <w:spacing w:line="360" w:lineRule="auto"/>
              <w:jc w:val="both"/>
              <w:rPr>
                <w:rFonts w:asciiTheme="majorBidi" w:hAnsiTheme="majorBidi"/>
                <w:szCs w:val="24"/>
                <w:rtl/>
              </w:rPr>
            </w:pPr>
            <w:r w:rsidRPr="00D25B4D">
              <w:rPr>
                <w:rFonts w:asciiTheme="majorBidi" w:hAnsiTheme="majorBidi"/>
                <w:szCs w:val="24"/>
                <w:rtl/>
              </w:rPr>
              <w:t xml:space="preserve">ניסיון </w:t>
            </w:r>
            <w:r w:rsidRPr="00D25B4D">
              <w:rPr>
                <w:rFonts w:asciiTheme="majorBidi" w:hAnsiTheme="majorBidi" w:hint="cs"/>
                <w:szCs w:val="24"/>
                <w:rtl/>
              </w:rPr>
              <w:t>בעבודה עם מערכות מידע גיאוגרפיות (</w:t>
            </w:r>
            <w:r w:rsidRPr="00D25B4D">
              <w:rPr>
                <w:rFonts w:asciiTheme="majorBidi" w:hAnsiTheme="majorBidi" w:hint="cs"/>
                <w:szCs w:val="24"/>
              </w:rPr>
              <w:t>GIS</w:t>
            </w:r>
            <w:r w:rsidRPr="00D25B4D">
              <w:rPr>
                <w:rFonts w:asciiTheme="majorBidi" w:hAnsiTheme="majorBidi" w:hint="cs"/>
                <w:szCs w:val="24"/>
                <w:rtl/>
              </w:rPr>
              <w:t>/אוטוקאד)</w:t>
            </w:r>
            <w:r w:rsidRPr="00D25B4D">
              <w:rPr>
                <w:rFonts w:asciiTheme="majorBidi" w:hAnsiTheme="majorBidi"/>
                <w:szCs w:val="24"/>
                <w:rtl/>
              </w:rPr>
              <w:t xml:space="preserve">  </w:t>
            </w:r>
          </w:p>
          <w:p w:rsidR="00D25B4D" w:rsidRPr="00D25B4D" w:rsidRDefault="00D25B4D" w:rsidP="00D25B4D">
            <w:pPr>
              <w:spacing w:line="360" w:lineRule="auto"/>
              <w:jc w:val="both"/>
              <w:rPr>
                <w:rFonts w:asciiTheme="majorBidi" w:hAnsiTheme="majorBidi"/>
                <w:szCs w:val="24"/>
                <w:rtl/>
              </w:rPr>
            </w:pPr>
            <w:r w:rsidRPr="00D25B4D">
              <w:rPr>
                <w:rFonts w:asciiTheme="majorBidi" w:hAnsiTheme="majorBidi"/>
                <w:szCs w:val="24"/>
                <w:rtl/>
              </w:rPr>
              <w:t>הציון יינתן לפי היקף</w:t>
            </w:r>
            <w:r w:rsidRPr="00D25B4D">
              <w:rPr>
                <w:rFonts w:asciiTheme="majorBidi" w:hAnsiTheme="majorBidi" w:hint="cs"/>
                <w:szCs w:val="24"/>
                <w:rtl/>
              </w:rPr>
              <w:t xml:space="preserve">, משך </w:t>
            </w:r>
            <w:r w:rsidRPr="00D25B4D">
              <w:rPr>
                <w:rFonts w:asciiTheme="majorBidi" w:hAnsiTheme="majorBidi"/>
                <w:szCs w:val="24"/>
                <w:rtl/>
              </w:rPr>
              <w:t>ומורכבות הפרויקטים שהוצגו.</w:t>
            </w:r>
          </w:p>
        </w:tc>
        <w:tc>
          <w:tcPr>
            <w:tcW w:w="1419" w:type="dxa"/>
            <w:shd w:val="clear" w:color="auto" w:fill="auto"/>
            <w:noWrap/>
            <w:vAlign w:val="center"/>
          </w:tcPr>
          <w:p w:rsidR="00D25B4D" w:rsidRPr="00D25B4D" w:rsidRDefault="005E6881" w:rsidP="00D25B4D">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12%</w:t>
            </w:r>
          </w:p>
        </w:tc>
      </w:tr>
      <w:tr w:rsidR="00B80B18" w:rsidRPr="00314B9E" w:rsidTr="001C23D1">
        <w:trPr>
          <w:trHeight w:val="851"/>
        </w:trPr>
        <w:tc>
          <w:tcPr>
            <w:tcW w:w="1418" w:type="dxa"/>
            <w:vAlign w:val="center"/>
          </w:tcPr>
          <w:p w:rsidR="00B80B18" w:rsidRDefault="00B80B18" w:rsidP="00D25B4D">
            <w:pPr>
              <w:pStyle w:val="af1"/>
              <w:spacing w:line="360" w:lineRule="auto"/>
              <w:ind w:left="0"/>
              <w:rPr>
                <w:rFonts w:asciiTheme="majorBidi" w:hAnsiTheme="majorBidi"/>
                <w:b/>
                <w:bCs/>
                <w:szCs w:val="24"/>
                <w:rtl/>
              </w:rPr>
            </w:pPr>
            <w:r>
              <w:rPr>
                <w:rFonts w:asciiTheme="majorBidi" w:hAnsiTheme="majorBidi" w:hint="cs"/>
                <w:b/>
                <w:bCs/>
                <w:szCs w:val="24"/>
                <w:rtl/>
              </w:rPr>
              <w:t>הערכה כללית</w:t>
            </w:r>
          </w:p>
        </w:tc>
        <w:tc>
          <w:tcPr>
            <w:tcW w:w="5811" w:type="dxa"/>
            <w:shd w:val="clear" w:color="auto" w:fill="auto"/>
            <w:vAlign w:val="center"/>
          </w:tcPr>
          <w:p w:rsidR="00B80B18" w:rsidRPr="00D25B4D" w:rsidRDefault="00334527" w:rsidP="00334527">
            <w:pPr>
              <w:spacing w:line="360" w:lineRule="auto"/>
              <w:jc w:val="both"/>
              <w:rPr>
                <w:rFonts w:asciiTheme="majorBidi" w:hAnsiTheme="majorBidi"/>
                <w:szCs w:val="24"/>
                <w:rtl/>
              </w:rPr>
            </w:pPr>
            <w:r>
              <w:rPr>
                <w:rFonts w:asciiTheme="majorBidi" w:hAnsiTheme="majorBidi" w:hint="cs"/>
                <w:szCs w:val="24"/>
                <w:rtl/>
              </w:rPr>
              <w:t xml:space="preserve">מתודולוגיה, </w:t>
            </w:r>
            <w:r w:rsidR="00B80B18">
              <w:rPr>
                <w:rFonts w:asciiTheme="majorBidi" w:hAnsiTheme="majorBidi" w:hint="cs"/>
                <w:szCs w:val="24"/>
                <w:rtl/>
              </w:rPr>
              <w:t xml:space="preserve">בהירות ההצעה, תמציתיות, יסודיות </w:t>
            </w:r>
          </w:p>
        </w:tc>
        <w:tc>
          <w:tcPr>
            <w:tcW w:w="1419" w:type="dxa"/>
            <w:shd w:val="clear" w:color="auto" w:fill="auto"/>
            <w:noWrap/>
            <w:vAlign w:val="center"/>
          </w:tcPr>
          <w:p w:rsidR="00B80B18" w:rsidRDefault="00B80B18" w:rsidP="00D25B4D">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15%</w:t>
            </w:r>
          </w:p>
        </w:tc>
      </w:tr>
      <w:tr w:rsidR="00DD373D" w:rsidRPr="00314B9E" w:rsidTr="001C23D1">
        <w:trPr>
          <w:trHeight w:val="851"/>
        </w:trPr>
        <w:tc>
          <w:tcPr>
            <w:tcW w:w="1418" w:type="dxa"/>
          </w:tcPr>
          <w:p w:rsidR="00DD373D" w:rsidRPr="005C1842" w:rsidRDefault="00DD373D" w:rsidP="00D25B4D">
            <w:pPr>
              <w:spacing w:line="360" w:lineRule="auto"/>
              <w:jc w:val="both"/>
              <w:rPr>
                <w:rFonts w:asciiTheme="majorBidi" w:hAnsiTheme="majorBidi"/>
                <w:b/>
                <w:bCs/>
                <w:sz w:val="28"/>
                <w:szCs w:val="28"/>
                <w:rtl/>
              </w:rPr>
            </w:pPr>
          </w:p>
        </w:tc>
        <w:tc>
          <w:tcPr>
            <w:tcW w:w="5811" w:type="dxa"/>
            <w:shd w:val="clear" w:color="auto" w:fill="auto"/>
            <w:noWrap/>
            <w:vAlign w:val="center"/>
            <w:hideMark/>
          </w:tcPr>
          <w:p w:rsidR="00DD373D" w:rsidRPr="005C1842" w:rsidRDefault="00DD373D" w:rsidP="00D25B4D">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rsidR="00DD373D" w:rsidRPr="005C1842" w:rsidRDefault="00DD373D" w:rsidP="00D25B4D">
            <w:pPr>
              <w:spacing w:line="360" w:lineRule="auto"/>
              <w:jc w:val="center"/>
              <w:rPr>
                <w:rFonts w:asciiTheme="majorBidi" w:hAnsiTheme="majorBidi"/>
                <w:b/>
                <w:bCs/>
                <w:sz w:val="28"/>
                <w:szCs w:val="28"/>
              </w:rPr>
            </w:pPr>
            <w:r w:rsidRPr="005C1842">
              <w:rPr>
                <w:rFonts w:asciiTheme="majorBidi" w:hAnsiTheme="majorBidi"/>
                <w:b/>
                <w:bCs/>
                <w:sz w:val="28"/>
                <w:szCs w:val="28"/>
                <w:rtl/>
              </w:rPr>
              <w:t>100%</w:t>
            </w:r>
          </w:p>
        </w:tc>
      </w:tr>
    </w:tbl>
    <w:p w:rsidR="00DD373D" w:rsidRDefault="00DD373D" w:rsidP="005C1842">
      <w:pPr>
        <w:spacing w:line="360" w:lineRule="auto"/>
        <w:jc w:val="both"/>
        <w:rPr>
          <w:rFonts w:asciiTheme="majorBidi" w:hAnsiTheme="majorBidi"/>
          <w:b/>
          <w:bCs/>
          <w:sz w:val="28"/>
          <w:szCs w:val="28"/>
          <w:rtl/>
        </w:rPr>
      </w:pPr>
    </w:p>
    <w:p w:rsidR="008B43F3" w:rsidRPr="00314B9E" w:rsidRDefault="008B43F3" w:rsidP="00BE5D05">
      <w:pPr>
        <w:spacing w:line="360" w:lineRule="auto"/>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A627F7">
        <w:rPr>
          <w:rFonts w:asciiTheme="majorBidi" w:hAnsiTheme="majorBidi" w:hint="cs"/>
          <w:b/>
          <w:bCs/>
          <w:sz w:val="28"/>
          <w:szCs w:val="28"/>
          <w:u w:val="single"/>
          <w:rtl/>
        </w:rPr>
        <w:t>70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rsidR="00354F7E" w:rsidRPr="00314B9E" w:rsidRDefault="00354F7E" w:rsidP="00E03CA5">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E03CA5">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66539D" w:rsidRDefault="0066539D" w:rsidP="00936F08">
      <w:pPr>
        <w:pStyle w:val="af1"/>
        <w:numPr>
          <w:ilvl w:val="1"/>
          <w:numId w:val="15"/>
        </w:numPr>
        <w:spacing w:line="360" w:lineRule="auto"/>
        <w:ind w:left="736" w:hanging="623"/>
        <w:jc w:val="both"/>
        <w:outlineLvl w:val="0"/>
        <w:rPr>
          <w:rFonts w:asciiTheme="majorBidi" w:hAnsiTheme="majorBidi"/>
          <w:szCs w:val="24"/>
        </w:rPr>
      </w:pPr>
      <w:r w:rsidRPr="005E192F">
        <w:rPr>
          <w:rFonts w:asciiTheme="majorBidi" w:hAnsiTheme="majorBidi" w:hint="eastAsia"/>
          <w:szCs w:val="24"/>
          <w:rtl/>
        </w:rPr>
        <w:t>ה</w:t>
      </w:r>
      <w:r>
        <w:rPr>
          <w:rFonts w:asciiTheme="majorBidi" w:hAnsiTheme="majorBidi" w:hint="cs"/>
          <w:szCs w:val="24"/>
          <w:rtl/>
        </w:rPr>
        <w:t>משרד</w:t>
      </w:r>
      <w:r w:rsidRPr="005E192F">
        <w:rPr>
          <w:rFonts w:asciiTheme="majorBidi" w:hAnsiTheme="majorBidi"/>
          <w:szCs w:val="24"/>
          <w:rtl/>
        </w:rPr>
        <w:t xml:space="preserve"> </w:t>
      </w:r>
      <w:r w:rsidRPr="005E192F">
        <w:rPr>
          <w:rFonts w:asciiTheme="majorBidi" w:hAnsiTheme="majorBidi" w:hint="eastAsia"/>
          <w:szCs w:val="24"/>
          <w:rtl/>
        </w:rPr>
        <w:t>רשאי</w:t>
      </w:r>
      <w:r w:rsidRPr="005E192F">
        <w:rPr>
          <w:rFonts w:asciiTheme="majorBidi" w:hAnsiTheme="majorBidi"/>
          <w:szCs w:val="24"/>
          <w:rtl/>
        </w:rPr>
        <w:t xml:space="preserve"> לזמן את </w:t>
      </w:r>
      <w:r w:rsidRPr="005E192F">
        <w:rPr>
          <w:rFonts w:asciiTheme="majorBidi" w:hAnsiTheme="majorBidi" w:hint="eastAsia"/>
          <w:szCs w:val="24"/>
          <w:rtl/>
        </w:rPr>
        <w:t>המציע</w:t>
      </w:r>
      <w:r w:rsidRPr="005E192F">
        <w:rPr>
          <w:rFonts w:asciiTheme="majorBidi" w:hAnsiTheme="majorBidi"/>
          <w:szCs w:val="24"/>
          <w:rtl/>
        </w:rPr>
        <w:t xml:space="preserve"> לראיון להתרשמות מניסיונו ומגישתו לעבוד</w:t>
      </w:r>
      <w:r w:rsidRPr="005E192F">
        <w:rPr>
          <w:rFonts w:asciiTheme="majorBidi" w:hAnsiTheme="majorBidi" w:hint="eastAsia"/>
          <w:szCs w:val="24"/>
          <w:rtl/>
        </w:rPr>
        <w:t>ה</w:t>
      </w:r>
      <w:r w:rsidRPr="005E192F">
        <w:rPr>
          <w:rFonts w:asciiTheme="majorBidi" w:hAnsiTheme="majorBidi"/>
          <w:szCs w:val="24"/>
          <w:rtl/>
        </w:rPr>
        <w:t xml:space="preserve"> </w:t>
      </w:r>
      <w:r w:rsidRPr="005E192F">
        <w:rPr>
          <w:rFonts w:asciiTheme="majorBidi" w:hAnsiTheme="majorBidi" w:hint="eastAsia"/>
          <w:szCs w:val="24"/>
          <w:rtl/>
        </w:rPr>
        <w:t>הנדרשת</w:t>
      </w:r>
      <w:r w:rsidRPr="005E192F">
        <w:rPr>
          <w:rFonts w:asciiTheme="majorBidi" w:hAnsiTheme="majorBidi"/>
          <w:szCs w:val="24"/>
          <w:rtl/>
        </w:rPr>
        <w:t>.</w:t>
      </w:r>
    </w:p>
    <w:p w:rsidR="008B43F3" w:rsidRPr="00314B9E" w:rsidRDefault="008B43F3" w:rsidP="0066539D">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 xml:space="preserve">הצעה. במסגרת פניות המשרד, יהיה המשרד רשאי לקבוע </w:t>
      </w:r>
      <w:r w:rsidRPr="00314B9E">
        <w:rPr>
          <w:rFonts w:asciiTheme="majorBidi" w:hAnsiTheme="majorBidi"/>
          <w:szCs w:val="24"/>
          <w:rtl/>
        </w:rPr>
        <w:lastRenderedPageBreak/>
        <w:t>לוח זמנים לקבלתם וכן לקבוע שאי עמידה בלוח הזמנים תביא לטיפול בהצעה ללא מידע זה או אף לדחיית ההצעה.</w:t>
      </w:r>
      <w:r w:rsidR="00F92C57">
        <w:rPr>
          <w:rFonts w:asciiTheme="majorBidi" w:hAnsiTheme="majorBidi" w:hint="cs"/>
          <w:szCs w:val="24"/>
          <w:rtl/>
        </w:rPr>
        <w:t xml:space="preserve"> </w:t>
      </w:r>
    </w:p>
    <w:p w:rsidR="008B43F3" w:rsidRPr="00314B9E" w:rsidRDefault="008B43F3" w:rsidP="00314B9E">
      <w:pPr>
        <w:spacing w:line="360" w:lineRule="auto"/>
        <w:ind w:left="720"/>
        <w:jc w:val="both"/>
        <w:rPr>
          <w:rFonts w:asciiTheme="majorBidi" w:hAnsiTheme="majorBidi"/>
          <w:b/>
          <w:bCs/>
          <w:szCs w:val="24"/>
          <w:rtl/>
        </w:rPr>
      </w:pPr>
    </w:p>
    <w:p w:rsidR="00846CA9" w:rsidRPr="00314B9E" w:rsidRDefault="008B43F3" w:rsidP="00334527">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334527">
        <w:rPr>
          <w:rFonts w:asciiTheme="majorBidi" w:hAnsiTheme="majorBidi" w:hint="cs"/>
          <w:b/>
          <w:bCs/>
          <w:szCs w:val="24"/>
          <w:u w:val="single"/>
          <w:rtl/>
        </w:rPr>
        <w:t>50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A54186">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A54186">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A54186">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rsidR="008B43F3" w:rsidRPr="00DD373D" w:rsidRDefault="008B43F3" w:rsidP="00E03CA5">
      <w:pPr>
        <w:pStyle w:val="af1"/>
        <w:numPr>
          <w:ilvl w:val="2"/>
          <w:numId w:val="15"/>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המשוקללת שתחושב לפי הנוסחה הבאה:</w:t>
      </w:r>
    </w:p>
    <w:p w:rsidR="008B43F3" w:rsidRPr="00C51527" w:rsidRDefault="00AD45ED" w:rsidP="00AD45ED">
      <w:pPr>
        <w:spacing w:line="360" w:lineRule="auto"/>
        <w:ind w:left="720"/>
        <w:jc w:val="center"/>
        <w:rPr>
          <w:rFonts w:asciiTheme="majorBidi" w:hAnsiTheme="majorBidi"/>
          <w:szCs w:val="24"/>
        </w:rPr>
      </w:pPr>
      <w:r w:rsidRPr="00AD45ED">
        <w:rPr>
          <w:rFonts w:asciiTheme="majorBidi" w:hAnsiTheme="majorBidi"/>
          <w:szCs w:val="24"/>
          <w:u w:val="single"/>
        </w:rPr>
        <w:t>(</w:t>
      </w:r>
      <w:r w:rsidR="003118C3" w:rsidRPr="00AD45ED">
        <w:rPr>
          <w:rFonts w:asciiTheme="majorBidi" w:hAnsiTheme="majorBidi"/>
          <w:szCs w:val="24"/>
          <w:u w:val="single"/>
        </w:rPr>
        <w:t>A</w:t>
      </w:r>
      <w:r w:rsidR="00C4467B" w:rsidRPr="00AD45ED">
        <w:rPr>
          <w:rFonts w:asciiTheme="majorBidi" w:hAnsiTheme="majorBidi"/>
          <w:szCs w:val="24"/>
          <w:u w:val="single"/>
        </w:rPr>
        <w:t>1</w:t>
      </w:r>
      <w:r w:rsidRPr="00AD45ED">
        <w:rPr>
          <w:rFonts w:asciiTheme="majorBidi" w:hAnsiTheme="majorBidi"/>
          <w:szCs w:val="24"/>
          <w:u w:val="single"/>
        </w:rPr>
        <w:t>*50)</w:t>
      </w:r>
      <w:r w:rsidR="00FE6B7F" w:rsidRPr="00AD45ED">
        <w:rPr>
          <w:rFonts w:asciiTheme="majorBidi" w:hAnsiTheme="majorBidi"/>
          <w:szCs w:val="24"/>
          <w:u w:val="single"/>
        </w:rPr>
        <w:t xml:space="preserve"> + </w:t>
      </w:r>
      <w:r w:rsidRPr="00AD45ED">
        <w:rPr>
          <w:rFonts w:asciiTheme="majorBidi" w:hAnsiTheme="majorBidi"/>
          <w:szCs w:val="24"/>
          <w:u w:val="single"/>
        </w:rPr>
        <w:t>(</w:t>
      </w:r>
      <w:r w:rsidR="00C4467B" w:rsidRPr="00AD45ED">
        <w:rPr>
          <w:rFonts w:asciiTheme="majorBidi" w:hAnsiTheme="majorBidi"/>
          <w:szCs w:val="24"/>
          <w:u w:val="single"/>
        </w:rPr>
        <w:t>A2</w:t>
      </w:r>
      <w:r w:rsidRPr="00AD45ED">
        <w:rPr>
          <w:rFonts w:asciiTheme="majorBidi" w:hAnsiTheme="majorBidi"/>
          <w:szCs w:val="24"/>
          <w:u w:val="single"/>
        </w:rPr>
        <w:t>*30)</w:t>
      </w:r>
      <w:r w:rsidR="00BF253F" w:rsidRPr="00AD45ED">
        <w:rPr>
          <w:rFonts w:asciiTheme="majorBidi" w:hAnsiTheme="majorBidi"/>
          <w:szCs w:val="24"/>
          <w:u w:val="single"/>
        </w:rPr>
        <w:t xml:space="preserve"> + </w:t>
      </w:r>
      <w:r w:rsidRPr="00AD45ED">
        <w:rPr>
          <w:rFonts w:asciiTheme="majorBidi" w:hAnsiTheme="majorBidi"/>
          <w:szCs w:val="24"/>
          <w:u w:val="single"/>
        </w:rPr>
        <w:t>(</w:t>
      </w:r>
      <w:r w:rsidR="00C4467B" w:rsidRPr="00AD45ED">
        <w:rPr>
          <w:rFonts w:asciiTheme="majorBidi" w:hAnsiTheme="majorBidi"/>
          <w:szCs w:val="24"/>
          <w:u w:val="single"/>
        </w:rPr>
        <w:t>A3</w:t>
      </w:r>
      <w:r w:rsidRPr="00AD45ED">
        <w:rPr>
          <w:rFonts w:asciiTheme="majorBidi" w:hAnsiTheme="majorBidi"/>
          <w:szCs w:val="24"/>
          <w:u w:val="single"/>
        </w:rPr>
        <w:t>*20)</w:t>
      </w:r>
      <w:r w:rsidR="008B43F3" w:rsidRPr="00C51527">
        <w:rPr>
          <w:rFonts w:asciiTheme="majorBidi" w:hAnsiTheme="majorBidi"/>
          <w:szCs w:val="24"/>
          <w:rtl/>
        </w:rPr>
        <w:t xml:space="preserve"> = הצעת המחיר המשוקללת</w:t>
      </w:r>
    </w:p>
    <w:p w:rsidR="00AD45ED" w:rsidRPr="00AD45ED" w:rsidRDefault="00AD45ED" w:rsidP="00AD45ED">
      <w:pPr>
        <w:spacing w:line="360" w:lineRule="auto"/>
        <w:ind w:left="1440"/>
        <w:jc w:val="both"/>
        <w:rPr>
          <w:rFonts w:asciiTheme="majorBidi" w:hAnsiTheme="majorBidi"/>
          <w:szCs w:val="24"/>
          <w:rtl/>
        </w:rPr>
      </w:pPr>
      <w:r w:rsidRPr="00AD45ED">
        <w:rPr>
          <w:rFonts w:asciiTheme="majorBidi" w:hAnsiTheme="majorBidi" w:hint="cs"/>
          <w:szCs w:val="24"/>
          <w:rtl/>
        </w:rPr>
        <w:t xml:space="preserve">                                      100</w:t>
      </w:r>
    </w:p>
    <w:p w:rsidR="008B43F3" w:rsidRPr="00C51527" w:rsidRDefault="008B43F3" w:rsidP="00DD373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rsidR="008B43F3" w:rsidRPr="00C51527" w:rsidRDefault="008B43F3" w:rsidP="00E03CA5">
      <w:pPr>
        <w:spacing w:line="360" w:lineRule="auto"/>
        <w:ind w:left="736"/>
        <w:jc w:val="both"/>
        <w:rPr>
          <w:rFonts w:asciiTheme="majorBidi" w:hAnsiTheme="majorBidi"/>
          <w:szCs w:val="24"/>
          <w:rtl/>
        </w:rPr>
      </w:pPr>
      <w:r w:rsidRPr="00C51527">
        <w:rPr>
          <w:rFonts w:asciiTheme="majorBidi" w:hAnsiTheme="majorBidi"/>
          <w:szCs w:val="24"/>
        </w:rPr>
        <w:t>A</w:t>
      </w:r>
      <w:r w:rsidR="00C4467B">
        <w:rPr>
          <w:rFonts w:asciiTheme="majorBidi" w:hAnsiTheme="majorBidi"/>
          <w:szCs w:val="24"/>
        </w:rPr>
        <w:t>1</w:t>
      </w:r>
      <w:r w:rsidRPr="00C51527">
        <w:rPr>
          <w:rFonts w:asciiTheme="majorBidi" w:hAnsiTheme="majorBidi"/>
          <w:szCs w:val="24"/>
          <w:rtl/>
        </w:rPr>
        <w:t xml:space="preserve"> – </w:t>
      </w:r>
      <w:r w:rsidR="003118C3" w:rsidRPr="00C51527">
        <w:rPr>
          <w:rFonts w:asciiTheme="majorBidi" w:hAnsiTheme="majorBidi"/>
          <w:szCs w:val="24"/>
          <w:rtl/>
        </w:rPr>
        <w:tab/>
      </w:r>
      <w:r w:rsidRPr="00C51527">
        <w:rPr>
          <w:rFonts w:asciiTheme="majorBidi" w:hAnsiTheme="majorBidi"/>
          <w:szCs w:val="24"/>
          <w:rtl/>
        </w:rPr>
        <w:t xml:space="preserve">הצעת המחיר </w:t>
      </w:r>
      <w:r w:rsidR="008045B0" w:rsidRPr="00C51527">
        <w:rPr>
          <w:rFonts w:asciiTheme="majorBidi" w:hAnsiTheme="majorBidi"/>
          <w:szCs w:val="24"/>
          <w:rtl/>
        </w:rPr>
        <w:t xml:space="preserve">הכוללת בגין </w:t>
      </w:r>
      <w:r w:rsidR="00C4467B">
        <w:rPr>
          <w:rFonts w:asciiTheme="majorBidi" w:hAnsiTheme="majorBidi" w:hint="cs"/>
          <w:szCs w:val="24"/>
          <w:rtl/>
        </w:rPr>
        <w:t>עריכת בדיקה תכנונית מקדימה</w:t>
      </w:r>
      <w:r w:rsidR="008045B0" w:rsidRPr="00C51527">
        <w:rPr>
          <w:rFonts w:asciiTheme="majorBidi" w:hAnsiTheme="majorBidi"/>
          <w:szCs w:val="24"/>
          <w:rtl/>
        </w:rPr>
        <w:t xml:space="preserve"> כמפורט</w:t>
      </w:r>
      <w:r w:rsidR="003118C3" w:rsidRPr="00C51527">
        <w:rPr>
          <w:rFonts w:asciiTheme="majorBidi" w:hAnsiTheme="majorBidi"/>
          <w:szCs w:val="24"/>
          <w:rtl/>
        </w:rPr>
        <w:t xml:space="preserve"> </w:t>
      </w:r>
      <w:r w:rsidRPr="008C2C2B">
        <w:rPr>
          <w:rFonts w:asciiTheme="majorBidi" w:hAnsiTheme="majorBidi"/>
          <w:b/>
          <w:bCs/>
          <w:szCs w:val="24"/>
          <w:rtl/>
        </w:rPr>
        <w:t xml:space="preserve">בנספח </w:t>
      </w:r>
      <w:r w:rsidR="008C2C2B" w:rsidRPr="008C2C2B">
        <w:rPr>
          <w:rFonts w:asciiTheme="majorBidi" w:hAnsiTheme="majorBidi" w:hint="cs"/>
          <w:b/>
          <w:bCs/>
          <w:szCs w:val="24"/>
          <w:rtl/>
        </w:rPr>
        <w:t>י</w:t>
      </w:r>
      <w:r w:rsidRPr="008C2C2B">
        <w:rPr>
          <w:rFonts w:asciiTheme="majorBidi" w:hAnsiTheme="majorBidi"/>
          <w:b/>
          <w:bCs/>
          <w:szCs w:val="24"/>
          <w:rtl/>
        </w:rPr>
        <w:t>'</w:t>
      </w:r>
      <w:r w:rsidRPr="00C51527">
        <w:rPr>
          <w:rFonts w:asciiTheme="majorBidi" w:hAnsiTheme="majorBidi"/>
          <w:szCs w:val="24"/>
          <w:rtl/>
        </w:rPr>
        <w:t>;</w:t>
      </w:r>
    </w:p>
    <w:p w:rsidR="008B43F3" w:rsidRPr="00C51527" w:rsidRDefault="00C4467B" w:rsidP="00E03CA5">
      <w:pPr>
        <w:spacing w:line="360" w:lineRule="auto"/>
        <w:ind w:left="736"/>
        <w:jc w:val="both"/>
        <w:rPr>
          <w:rFonts w:asciiTheme="majorBidi" w:hAnsiTheme="majorBidi"/>
          <w:szCs w:val="24"/>
          <w:rtl/>
        </w:rPr>
      </w:pPr>
      <w:r>
        <w:rPr>
          <w:rFonts w:asciiTheme="majorBidi" w:hAnsiTheme="majorBidi"/>
          <w:szCs w:val="24"/>
        </w:rPr>
        <w:t>A2</w:t>
      </w:r>
      <w:r w:rsidR="008B43F3" w:rsidRPr="00C51527">
        <w:rPr>
          <w:rFonts w:asciiTheme="majorBidi" w:hAnsiTheme="majorBidi"/>
          <w:szCs w:val="24"/>
          <w:rtl/>
        </w:rPr>
        <w:t xml:space="preserve"> – </w:t>
      </w:r>
      <w:r w:rsidR="003118C3" w:rsidRPr="00C51527">
        <w:rPr>
          <w:rFonts w:asciiTheme="majorBidi" w:hAnsiTheme="majorBidi"/>
          <w:szCs w:val="24"/>
          <w:rtl/>
        </w:rPr>
        <w:tab/>
      </w:r>
      <w:r w:rsidR="00FD40D0" w:rsidRPr="00C51527">
        <w:rPr>
          <w:rFonts w:asciiTheme="majorBidi" w:hAnsiTheme="majorBidi"/>
          <w:szCs w:val="24"/>
          <w:rtl/>
        </w:rPr>
        <w:t>הצעת המחיר</w:t>
      </w:r>
      <w:r w:rsidR="003118C3" w:rsidRPr="00C51527">
        <w:rPr>
          <w:rFonts w:asciiTheme="majorBidi" w:hAnsiTheme="majorBidi"/>
          <w:szCs w:val="24"/>
          <w:rtl/>
        </w:rPr>
        <w:t xml:space="preserve"> </w:t>
      </w:r>
      <w:r>
        <w:rPr>
          <w:rFonts w:asciiTheme="majorBidi" w:hAnsiTheme="majorBidi" w:hint="cs"/>
          <w:szCs w:val="24"/>
          <w:rtl/>
        </w:rPr>
        <w:t xml:space="preserve">הכוללת </w:t>
      </w:r>
      <w:r w:rsidRPr="00C51527">
        <w:rPr>
          <w:rFonts w:asciiTheme="majorBidi" w:hAnsiTheme="majorBidi"/>
          <w:szCs w:val="24"/>
          <w:rtl/>
        </w:rPr>
        <w:t xml:space="preserve">בגין </w:t>
      </w:r>
      <w:r>
        <w:rPr>
          <w:rFonts w:asciiTheme="majorBidi" w:hAnsiTheme="majorBidi" w:hint="cs"/>
          <w:szCs w:val="24"/>
          <w:rtl/>
        </w:rPr>
        <w:t xml:space="preserve">עריכת חוות דעת </w:t>
      </w:r>
      <w:r w:rsidR="00E03CA5">
        <w:rPr>
          <w:rFonts w:asciiTheme="majorBidi" w:hAnsiTheme="majorBidi" w:hint="cs"/>
          <w:szCs w:val="24"/>
          <w:rtl/>
        </w:rPr>
        <w:t xml:space="preserve">תכנונית </w:t>
      </w:r>
      <w:r>
        <w:rPr>
          <w:rFonts w:asciiTheme="majorBidi" w:hAnsiTheme="majorBidi" w:hint="cs"/>
          <w:szCs w:val="24"/>
          <w:rtl/>
        </w:rPr>
        <w:t xml:space="preserve">ראשונית </w:t>
      </w:r>
      <w:r w:rsidRPr="00C51527">
        <w:rPr>
          <w:rFonts w:asciiTheme="majorBidi" w:hAnsiTheme="majorBidi"/>
          <w:szCs w:val="24"/>
          <w:rtl/>
        </w:rPr>
        <w:t xml:space="preserve">כמפורט </w:t>
      </w:r>
      <w:r w:rsidRPr="008C2C2B">
        <w:rPr>
          <w:rFonts w:asciiTheme="majorBidi" w:hAnsiTheme="majorBidi"/>
          <w:b/>
          <w:bCs/>
          <w:szCs w:val="24"/>
          <w:rtl/>
        </w:rPr>
        <w:t xml:space="preserve">בנספח </w:t>
      </w:r>
      <w:r w:rsidRPr="008C2C2B">
        <w:rPr>
          <w:rFonts w:asciiTheme="majorBidi" w:hAnsiTheme="majorBidi" w:hint="cs"/>
          <w:b/>
          <w:bCs/>
          <w:szCs w:val="24"/>
          <w:rtl/>
        </w:rPr>
        <w:t>י</w:t>
      </w:r>
      <w:r w:rsidRPr="008C2C2B">
        <w:rPr>
          <w:rFonts w:asciiTheme="majorBidi" w:hAnsiTheme="majorBidi"/>
          <w:b/>
          <w:bCs/>
          <w:szCs w:val="24"/>
          <w:rtl/>
        </w:rPr>
        <w:t>'</w:t>
      </w:r>
      <w:r w:rsidR="008B43F3" w:rsidRPr="00C51527">
        <w:rPr>
          <w:rFonts w:asciiTheme="majorBidi" w:hAnsiTheme="majorBidi"/>
          <w:szCs w:val="24"/>
          <w:rtl/>
        </w:rPr>
        <w:t>;</w:t>
      </w:r>
    </w:p>
    <w:p w:rsidR="00BF253F" w:rsidRPr="00C51527" w:rsidRDefault="00C4467B" w:rsidP="00E03CA5">
      <w:pPr>
        <w:spacing w:line="360" w:lineRule="auto"/>
        <w:ind w:left="736"/>
        <w:jc w:val="both"/>
        <w:rPr>
          <w:rFonts w:asciiTheme="majorBidi" w:hAnsiTheme="majorBidi"/>
          <w:szCs w:val="24"/>
          <w:rtl/>
        </w:rPr>
      </w:pPr>
      <w:r>
        <w:rPr>
          <w:rFonts w:asciiTheme="majorBidi" w:hAnsiTheme="majorBidi"/>
          <w:szCs w:val="24"/>
        </w:rPr>
        <w:t>A3</w:t>
      </w:r>
      <w:r w:rsidRPr="00C51527">
        <w:rPr>
          <w:rFonts w:asciiTheme="majorBidi" w:hAnsiTheme="majorBidi"/>
          <w:szCs w:val="24"/>
          <w:rtl/>
        </w:rPr>
        <w:t xml:space="preserve"> </w:t>
      </w:r>
      <w:r w:rsidR="00BF253F" w:rsidRPr="00C51527">
        <w:rPr>
          <w:rFonts w:asciiTheme="majorBidi" w:hAnsiTheme="majorBidi"/>
          <w:szCs w:val="24"/>
          <w:rtl/>
        </w:rPr>
        <w:t xml:space="preserve">– </w:t>
      </w:r>
      <w:r w:rsidR="00BF253F" w:rsidRPr="00C51527">
        <w:rPr>
          <w:rFonts w:asciiTheme="majorBidi" w:hAnsiTheme="majorBidi"/>
          <w:szCs w:val="24"/>
          <w:rtl/>
        </w:rPr>
        <w:tab/>
        <w:t xml:space="preserve">הצעת המחיר </w:t>
      </w:r>
      <w:r>
        <w:rPr>
          <w:rFonts w:asciiTheme="majorBidi" w:hAnsiTheme="majorBidi" w:hint="cs"/>
          <w:szCs w:val="24"/>
          <w:rtl/>
        </w:rPr>
        <w:t xml:space="preserve">הכוללת </w:t>
      </w:r>
      <w:r w:rsidRPr="00C51527">
        <w:rPr>
          <w:rFonts w:asciiTheme="majorBidi" w:hAnsiTheme="majorBidi"/>
          <w:szCs w:val="24"/>
          <w:rtl/>
        </w:rPr>
        <w:t xml:space="preserve">בגין </w:t>
      </w:r>
      <w:r>
        <w:rPr>
          <w:rFonts w:asciiTheme="majorBidi" w:hAnsiTheme="majorBidi" w:hint="cs"/>
          <w:szCs w:val="24"/>
          <w:rtl/>
        </w:rPr>
        <w:t xml:space="preserve">עריכת חוות דעת </w:t>
      </w:r>
      <w:r w:rsidR="00E03CA5">
        <w:rPr>
          <w:rFonts w:asciiTheme="majorBidi" w:hAnsiTheme="majorBidi" w:hint="cs"/>
          <w:szCs w:val="24"/>
          <w:rtl/>
        </w:rPr>
        <w:t xml:space="preserve">תכנונית </w:t>
      </w:r>
      <w:r>
        <w:rPr>
          <w:rFonts w:asciiTheme="majorBidi" w:hAnsiTheme="majorBidi" w:hint="cs"/>
          <w:szCs w:val="24"/>
          <w:rtl/>
        </w:rPr>
        <w:t>מעמיקה</w:t>
      </w:r>
      <w:r w:rsidRPr="00C51527">
        <w:rPr>
          <w:rFonts w:asciiTheme="majorBidi" w:hAnsiTheme="majorBidi"/>
          <w:szCs w:val="24"/>
          <w:rtl/>
        </w:rPr>
        <w:t xml:space="preserve"> כמפורט </w:t>
      </w:r>
      <w:r w:rsidRPr="008C2C2B">
        <w:rPr>
          <w:rFonts w:asciiTheme="majorBidi" w:hAnsiTheme="majorBidi"/>
          <w:b/>
          <w:bCs/>
          <w:szCs w:val="24"/>
          <w:rtl/>
        </w:rPr>
        <w:t xml:space="preserve">בנספח </w:t>
      </w:r>
      <w:r w:rsidRPr="008C2C2B">
        <w:rPr>
          <w:rFonts w:asciiTheme="majorBidi" w:hAnsiTheme="majorBidi" w:hint="cs"/>
          <w:b/>
          <w:bCs/>
          <w:szCs w:val="24"/>
          <w:rtl/>
        </w:rPr>
        <w:t>י</w:t>
      </w:r>
      <w:r w:rsidRPr="008C2C2B">
        <w:rPr>
          <w:rFonts w:asciiTheme="majorBidi" w:hAnsiTheme="majorBidi"/>
          <w:b/>
          <w:bCs/>
          <w:szCs w:val="24"/>
          <w:rtl/>
        </w:rPr>
        <w:t>'</w:t>
      </w:r>
      <w:r w:rsidR="00BF253F" w:rsidRPr="00C51527">
        <w:rPr>
          <w:rFonts w:asciiTheme="majorBidi" w:hAnsiTheme="majorBidi"/>
          <w:szCs w:val="24"/>
          <w:rtl/>
        </w:rPr>
        <w:t>;</w:t>
      </w:r>
    </w:p>
    <w:p w:rsidR="008B43F3" w:rsidRPr="00CF2054" w:rsidRDefault="008B43F3" w:rsidP="00E03CA5">
      <w:pPr>
        <w:spacing w:line="360" w:lineRule="auto"/>
        <w:ind w:left="72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rsidR="008B43F3" w:rsidRPr="00CF2054" w:rsidRDefault="008B43F3" w:rsidP="00334527">
      <w:pPr>
        <w:pStyle w:val="af1"/>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334527">
        <w:rPr>
          <w:rFonts w:asciiTheme="majorBidi" w:hAnsiTheme="majorBidi" w:hint="cs"/>
          <w:szCs w:val="24"/>
          <w:rtl/>
        </w:rPr>
        <w:t>50</w:t>
      </w:r>
      <w:r w:rsidRPr="00CF2054">
        <w:rPr>
          <w:rFonts w:asciiTheme="majorBidi" w:hAnsiTheme="majorBidi"/>
          <w:szCs w:val="24"/>
          <w:rtl/>
        </w:rPr>
        <w:t>%, ואילו יתר ההצעות האחרות יקבלו ציון יחסי להצעה זו בסדר יורד.</w:t>
      </w:r>
    </w:p>
    <w:p w:rsidR="00BE5D05" w:rsidRPr="00BE5D05" w:rsidRDefault="008B43F3" w:rsidP="00BE5D05">
      <w:pPr>
        <w:pStyle w:val="af1"/>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tblpPr w:leftFromText="180" w:rightFromText="180" w:vertAnchor="text" w:horzAnchor="page" w:tblpXSpec="center" w:tblpY="4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3827"/>
      </w:tblGrid>
      <w:tr w:rsidR="00632225" w:rsidTr="00BE5D05">
        <w:tc>
          <w:tcPr>
            <w:tcW w:w="2976" w:type="dxa"/>
            <w:vMerge w:val="restart"/>
            <w:vAlign w:val="center"/>
          </w:tcPr>
          <w:p w:rsidR="00632225" w:rsidRPr="00373CF7" w:rsidRDefault="00632225" w:rsidP="00BE5D05">
            <w:pPr>
              <w:bidi w:val="0"/>
              <w:jc w:val="both"/>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32225" w:rsidRDefault="00632225" w:rsidP="00BE5D05">
            <w:pPr>
              <w:bidi w:val="0"/>
              <w:jc w:val="both"/>
              <w:rPr>
                <w:rFonts w:asciiTheme="majorBidi" w:hAnsiTheme="majorBidi"/>
                <w:highlight w:val="yellow"/>
              </w:rPr>
            </w:pPr>
            <w:r w:rsidRPr="001E5BFA">
              <w:rPr>
                <w:rFonts w:asciiTheme="majorBidi" w:hAnsiTheme="majorBidi" w:hint="cs"/>
                <w:szCs w:val="24"/>
                <w:rtl/>
              </w:rPr>
              <w:t>*</w:t>
            </w:r>
            <w:r w:rsidRPr="001E5BFA">
              <w:rPr>
                <w:rFonts w:asciiTheme="majorBidi" w:hAnsiTheme="majorBidi"/>
              </w:rPr>
              <w:t xml:space="preserve"> </w:t>
            </w:r>
            <w:r w:rsidR="00334527">
              <w:rPr>
                <w:rFonts w:asciiTheme="majorBidi" w:hAnsiTheme="majorBidi" w:hint="cs"/>
                <w:szCs w:val="24"/>
                <w:rtl/>
              </w:rPr>
              <w:t>5</w:t>
            </w:r>
            <w:r w:rsidR="00334527" w:rsidRPr="001E5BFA">
              <w:rPr>
                <w:rFonts w:asciiTheme="majorBidi" w:hAnsiTheme="majorBidi" w:hint="cs"/>
                <w:szCs w:val="24"/>
                <w:rtl/>
              </w:rPr>
              <w:t>0</w:t>
            </w:r>
            <w:r w:rsidRPr="001E5BFA">
              <w:rPr>
                <w:rFonts w:asciiTheme="majorBidi" w:hAnsiTheme="majorBidi" w:hint="cs"/>
                <w:szCs w:val="24"/>
                <w:rtl/>
              </w:rPr>
              <w:t>%</w:t>
            </w:r>
          </w:p>
        </w:tc>
        <w:tc>
          <w:tcPr>
            <w:tcW w:w="3827" w:type="dxa"/>
            <w:tcBorders>
              <w:bottom w:val="single" w:sz="8" w:space="0" w:color="auto"/>
            </w:tcBorders>
            <w:vAlign w:val="center"/>
          </w:tcPr>
          <w:p w:rsidR="00632225" w:rsidRDefault="00632225" w:rsidP="00BE5D05">
            <w:pP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rsidTr="00BE5D05">
        <w:tc>
          <w:tcPr>
            <w:tcW w:w="2976" w:type="dxa"/>
            <w:vMerge/>
          </w:tcPr>
          <w:p w:rsidR="00632225" w:rsidRDefault="00632225" w:rsidP="00BE5D05">
            <w:pPr>
              <w:jc w:val="right"/>
              <w:rPr>
                <w:rFonts w:asciiTheme="majorBidi" w:hAnsiTheme="majorBidi"/>
                <w:highlight w:val="yellow"/>
                <w:rtl/>
              </w:rPr>
            </w:pPr>
          </w:p>
        </w:tc>
        <w:tc>
          <w:tcPr>
            <w:tcW w:w="852" w:type="dxa"/>
            <w:vMerge/>
          </w:tcPr>
          <w:p w:rsidR="00632225" w:rsidRDefault="00632225" w:rsidP="00BE5D05">
            <w:pPr>
              <w:jc w:val="right"/>
              <w:rPr>
                <w:rFonts w:asciiTheme="majorBidi" w:hAnsiTheme="majorBidi"/>
                <w:highlight w:val="yellow"/>
                <w:rtl/>
              </w:rPr>
            </w:pPr>
          </w:p>
        </w:tc>
        <w:tc>
          <w:tcPr>
            <w:tcW w:w="3827" w:type="dxa"/>
            <w:tcBorders>
              <w:top w:val="single" w:sz="8" w:space="0" w:color="auto"/>
            </w:tcBorders>
            <w:vAlign w:val="center"/>
          </w:tcPr>
          <w:p w:rsidR="00632225" w:rsidRDefault="00632225" w:rsidP="00BE5D05">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p>
        </w:tc>
      </w:tr>
    </w:tbl>
    <w:p w:rsidR="00BE5D05" w:rsidRPr="00BE5D05" w:rsidRDefault="00BE5D05" w:rsidP="00BE5D05">
      <w:pPr>
        <w:spacing w:before="240" w:line="360" w:lineRule="auto"/>
        <w:jc w:val="both"/>
        <w:outlineLvl w:val="0"/>
        <w:rPr>
          <w:rFonts w:asciiTheme="majorBidi" w:hAnsiTheme="majorBidi"/>
          <w:b/>
          <w:bCs/>
          <w:szCs w:val="24"/>
        </w:rPr>
      </w:pPr>
    </w:p>
    <w:p w:rsidR="00BE5D05" w:rsidRPr="00BE5D05" w:rsidRDefault="00BE5D05" w:rsidP="00BE5D05">
      <w:pPr>
        <w:spacing w:before="240" w:line="360" w:lineRule="auto"/>
        <w:jc w:val="both"/>
        <w:outlineLvl w:val="0"/>
        <w:rPr>
          <w:rFonts w:asciiTheme="majorBidi" w:hAnsiTheme="majorBidi"/>
          <w:b/>
          <w:bCs/>
          <w:szCs w:val="24"/>
        </w:rPr>
      </w:pPr>
    </w:p>
    <w:p w:rsidR="00373CF7" w:rsidRPr="00632225" w:rsidRDefault="00373CF7" w:rsidP="00E03CA5">
      <w:pPr>
        <w:pStyle w:val="af1"/>
        <w:numPr>
          <w:ilvl w:val="2"/>
          <w:numId w:val="15"/>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846CA9" w:rsidRPr="00314B9E" w:rsidRDefault="008B43F3" w:rsidP="00E03CA5">
      <w:pPr>
        <w:pStyle w:val="af1"/>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D22A8D" w:rsidRPr="00314B9E" w:rsidRDefault="00D22A8D" w:rsidP="00E03CA5">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w:t>
      </w:r>
      <w:r w:rsidRPr="00314B9E">
        <w:rPr>
          <w:rFonts w:asciiTheme="majorBidi" w:hAnsiTheme="majorBidi"/>
          <w:szCs w:val="24"/>
          <w:rtl/>
        </w:rPr>
        <w:lastRenderedPageBreak/>
        <w:t xml:space="preserve">המכרזים פרטים על אודות הצעות של מציעים אחרים, החופפים את אלו שסומנו על ידו כמידע סודי ואסור לפרסום. </w:t>
      </w:r>
    </w:p>
    <w:p w:rsidR="00D22A8D" w:rsidRPr="00314B9E" w:rsidRDefault="00D22A8D"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E03CA5">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E03CA5">
      <w:pPr>
        <w:pStyle w:val="af1"/>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E03CA5">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E03CA5">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rsidR="00846CA9" w:rsidRPr="00314B9E" w:rsidRDefault="005611F9"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rsidR="00846CA9" w:rsidRPr="00314B9E" w:rsidRDefault="005611F9"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E03CA5">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E03CA5">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הליך שאלות ובקשות להבהרות</w:t>
      </w:r>
    </w:p>
    <w:p w:rsidR="00F22597" w:rsidRPr="00314B9E" w:rsidRDefault="00F22597" w:rsidP="0055706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557065" w:rsidRPr="00557065">
        <w:rPr>
          <w:rFonts w:asciiTheme="majorBidi" w:hAnsiTheme="majorBidi" w:hint="cs"/>
          <w:b/>
          <w:bCs/>
          <w:szCs w:val="24"/>
          <w:rtl/>
        </w:rPr>
        <w:t>8.5.17</w:t>
      </w:r>
      <w:r w:rsidRPr="00557065">
        <w:rPr>
          <w:rFonts w:asciiTheme="majorBidi" w:hAnsiTheme="majorBidi"/>
          <w:b/>
          <w:bCs/>
          <w:szCs w:val="24"/>
          <w:rtl/>
        </w:rPr>
        <w:t xml:space="preserve"> </w:t>
      </w:r>
      <w:r w:rsidRPr="00314B9E">
        <w:rPr>
          <w:rFonts w:asciiTheme="majorBidi" w:hAnsiTheme="majorBidi"/>
          <w:szCs w:val="24"/>
          <w:rtl/>
        </w:rPr>
        <w:t xml:space="preserve">בשעה 14:00. </w:t>
      </w:r>
    </w:p>
    <w:p w:rsidR="00F22597" w:rsidRPr="00314B9E" w:rsidRDefault="00F22597"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B80B18">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hyperlink r:id="rId15" w:history="1">
        <w:r w:rsidR="00B80B18" w:rsidRPr="001B29EF">
          <w:t>itamsut@energy.gov.il</w:t>
        </w:r>
      </w:hyperlink>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936F08">
        <w:rPr>
          <w:rFonts w:asciiTheme="majorBidi" w:hAnsiTheme="majorBidi"/>
          <w:szCs w:val="24"/>
          <w:rtl/>
        </w:rPr>
        <w:br/>
      </w:r>
      <w:r w:rsidR="00B80B18" w:rsidRPr="00F22597">
        <w:rPr>
          <w:rFonts w:hint="cs"/>
          <w:szCs w:val="24"/>
          <w:rtl/>
        </w:rPr>
        <w:t>02-5006764</w:t>
      </w:r>
      <w:r w:rsidRPr="00314B9E">
        <w:rPr>
          <w:rFonts w:asciiTheme="majorBidi" w:hAnsiTheme="majorBidi"/>
          <w:szCs w:val="24"/>
          <w:rtl/>
        </w:rPr>
        <w:t>.</w:t>
      </w:r>
    </w:p>
    <w:p w:rsidR="00F22597" w:rsidRPr="00314B9E" w:rsidRDefault="00F22597"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F011F4" w:rsidRPr="00314B9E" w:rsidTr="005C206F">
        <w:tc>
          <w:tcPr>
            <w:tcW w:w="1417" w:type="dxa"/>
          </w:tcPr>
          <w:p w:rsidR="00F011F4" w:rsidRPr="00314B9E" w:rsidRDefault="00F011F4" w:rsidP="00314B9E">
            <w:pPr>
              <w:tabs>
                <w:tab w:val="left" w:pos="8617"/>
              </w:tabs>
              <w:spacing w:line="360" w:lineRule="auto"/>
              <w:jc w:val="both"/>
              <w:rPr>
                <w:rFonts w:asciiTheme="majorBidi" w:hAnsiTheme="majorBidi"/>
                <w:szCs w:val="24"/>
                <w:rtl/>
              </w:rPr>
            </w:pPr>
          </w:p>
        </w:tc>
        <w:tc>
          <w:tcPr>
            <w:tcW w:w="993" w:type="dxa"/>
          </w:tcPr>
          <w:p w:rsidR="00F011F4" w:rsidRPr="00314B9E" w:rsidRDefault="00F011F4" w:rsidP="00314B9E">
            <w:pPr>
              <w:tabs>
                <w:tab w:val="left" w:pos="8617"/>
              </w:tabs>
              <w:spacing w:line="360" w:lineRule="auto"/>
              <w:jc w:val="both"/>
              <w:rPr>
                <w:rFonts w:asciiTheme="majorBidi" w:hAnsiTheme="majorBidi"/>
                <w:szCs w:val="24"/>
                <w:rtl/>
              </w:rPr>
            </w:pPr>
          </w:p>
        </w:tc>
        <w:tc>
          <w:tcPr>
            <w:tcW w:w="2409" w:type="dxa"/>
          </w:tcPr>
          <w:p w:rsidR="00F011F4" w:rsidRPr="00314B9E" w:rsidRDefault="00F011F4" w:rsidP="00314B9E">
            <w:pPr>
              <w:tabs>
                <w:tab w:val="left" w:pos="8617"/>
              </w:tabs>
              <w:spacing w:line="360" w:lineRule="auto"/>
              <w:jc w:val="both"/>
              <w:rPr>
                <w:rFonts w:asciiTheme="majorBidi" w:hAnsiTheme="majorBidi"/>
                <w:szCs w:val="24"/>
                <w:rtl/>
              </w:rPr>
            </w:pPr>
          </w:p>
        </w:tc>
        <w:tc>
          <w:tcPr>
            <w:tcW w:w="3261" w:type="dxa"/>
          </w:tcPr>
          <w:p w:rsidR="00F011F4" w:rsidRPr="00314B9E" w:rsidRDefault="00F011F4"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55706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557065" w:rsidRPr="00557065">
        <w:rPr>
          <w:rFonts w:asciiTheme="majorBidi" w:hAnsiTheme="majorBidi" w:hint="cs"/>
          <w:b/>
          <w:bCs/>
          <w:szCs w:val="24"/>
          <w:rtl/>
        </w:rPr>
        <w:t>15.5.17</w:t>
      </w:r>
      <w:r w:rsidR="00D22A8D" w:rsidRPr="00557065">
        <w:rPr>
          <w:rFonts w:asciiTheme="majorBidi" w:hAnsiTheme="majorBidi" w:hint="cs"/>
          <w:b/>
          <w:bCs/>
          <w:szCs w:val="24"/>
          <w:rtl/>
        </w:rPr>
        <w:t>,</w:t>
      </w:r>
      <w:r w:rsidR="00D22A8D" w:rsidRPr="00557065">
        <w:rPr>
          <w:rFonts w:asciiTheme="majorBidi" w:hAnsiTheme="majorBidi"/>
          <w:b/>
          <w:bCs/>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E03CA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1" w:name="_Toc285980546"/>
      <w:bookmarkStart w:id="2" w:name="_Toc288647182"/>
      <w:bookmarkStart w:id="3" w:name="_Toc324232052"/>
    </w:p>
    <w:p w:rsidR="00FF383D" w:rsidRPr="005C206F" w:rsidRDefault="00FF383D">
      <w:pPr>
        <w:bidi w:val="0"/>
        <w:rPr>
          <w:rFonts w:asciiTheme="majorBidi" w:hAnsiTheme="majorBidi"/>
        </w:rPr>
      </w:pPr>
    </w:p>
    <w:p w:rsidR="001E53AB" w:rsidRDefault="001E53AB"/>
    <w:p w:rsidR="00936F08" w:rsidRDefault="00936F08">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E03CA5">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E03CA5">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E03CA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rsidR="005E2D33" w:rsidRPr="00314B9E" w:rsidRDefault="00146230" w:rsidP="00D9058E">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D9058E">
        <w:rPr>
          <w:rFonts w:asciiTheme="majorBidi" w:hAnsiTheme="majorBidi" w:hint="cs"/>
          <w:b/>
          <w:bCs/>
          <w:sz w:val="32"/>
          <w:szCs w:val="32"/>
          <w:u w:val="single"/>
          <w:rtl/>
        </w:rPr>
        <w:t>40/17</w:t>
      </w:r>
      <w:r w:rsidRPr="00D22A8D">
        <w:rPr>
          <w:rFonts w:asciiTheme="majorBidi" w:hAnsiTheme="majorBidi"/>
          <w:b/>
          <w:bCs/>
          <w:sz w:val="32"/>
          <w:szCs w:val="32"/>
          <w:u w:val="single"/>
          <w:rtl/>
        </w:rPr>
        <w:t xml:space="preserve">  למתן שירותי </w:t>
      </w:r>
      <w:r w:rsidR="00D9058E">
        <w:rPr>
          <w:rFonts w:asciiTheme="majorBidi" w:hAnsiTheme="majorBidi" w:hint="cs"/>
          <w:b/>
          <w:bCs/>
          <w:sz w:val="32"/>
          <w:szCs w:val="32"/>
          <w:u w:val="single"/>
          <w:rtl/>
        </w:rPr>
        <w:t>ייעוץ בנושא בדיקת תיאומי תכנון ובטיחות</w:t>
      </w:r>
      <w:r w:rsidR="00D26CF5" w:rsidRPr="00D22A8D">
        <w:rPr>
          <w:rFonts w:asciiTheme="majorBidi" w:hAnsiTheme="majorBidi"/>
          <w:b/>
          <w:bCs/>
          <w:sz w:val="32"/>
          <w:szCs w:val="32"/>
          <w:u w:val="single"/>
          <w:rtl/>
        </w:rPr>
        <w:t xml:space="preserve"> עבור </w:t>
      </w:r>
      <w:r w:rsidR="00D9058E">
        <w:rPr>
          <w:rFonts w:asciiTheme="majorBidi" w:hAnsiTheme="majorBidi" w:hint="cs"/>
          <w:b/>
          <w:bCs/>
          <w:sz w:val="32"/>
          <w:szCs w:val="32"/>
          <w:u w:val="single"/>
          <w:rtl/>
        </w:rPr>
        <w:t>רשות הגז הטבעי</w:t>
      </w:r>
    </w:p>
    <w:p w:rsidR="00846CA9" w:rsidRPr="00314B9E" w:rsidRDefault="005E2D33" w:rsidP="00E03CA5">
      <w:pPr>
        <w:numPr>
          <w:ilvl w:val="0"/>
          <w:numId w:val="48"/>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D2512D" w:rsidRPr="00627A73" w:rsidRDefault="00D2512D" w:rsidP="00F7426B">
      <w:pPr>
        <w:pStyle w:val="af1"/>
        <w:spacing w:line="360" w:lineRule="auto"/>
        <w:ind w:left="0" w:firstLine="360"/>
        <w:jc w:val="both"/>
        <w:rPr>
          <w:szCs w:val="24"/>
          <w:rtl/>
        </w:rPr>
      </w:pPr>
      <w:r w:rsidRPr="00627A73">
        <w:rPr>
          <w:szCs w:val="24"/>
          <w:rtl/>
        </w:rPr>
        <w:t>רשות הגז הטבעי  (להלן</w:t>
      </w:r>
      <w:r w:rsidR="00936F08">
        <w:rPr>
          <w:rFonts w:hint="cs"/>
          <w:szCs w:val="24"/>
          <w:rtl/>
        </w:rPr>
        <w:t>:</w:t>
      </w:r>
      <w:r w:rsidRPr="00627A73">
        <w:rPr>
          <w:szCs w:val="24"/>
          <w:rtl/>
        </w:rPr>
        <w:t xml:space="preserve"> "</w:t>
      </w:r>
      <w:r w:rsidRPr="00F7426B">
        <w:rPr>
          <w:b/>
          <w:bCs/>
          <w:szCs w:val="24"/>
          <w:rtl/>
        </w:rPr>
        <w:t>הרשות</w:t>
      </w:r>
      <w:r w:rsidRPr="00627A73">
        <w:rPr>
          <w:szCs w:val="24"/>
          <w:rtl/>
        </w:rPr>
        <w:t xml:space="preserve">") </w:t>
      </w:r>
      <w:r w:rsidRPr="00627A73">
        <w:rPr>
          <w:rFonts w:hint="cs"/>
          <w:szCs w:val="24"/>
          <w:rtl/>
        </w:rPr>
        <w:t>במשרד פועלת לקידום מטרות</w:t>
      </w:r>
      <w:r w:rsidRPr="00627A73">
        <w:rPr>
          <w:szCs w:val="24"/>
          <w:rtl/>
        </w:rPr>
        <w:t xml:space="preserve"> חוק משק הגז הטבעי</w:t>
      </w:r>
      <w:r w:rsidRPr="00627A73">
        <w:rPr>
          <w:rFonts w:hint="cs"/>
          <w:szCs w:val="24"/>
          <w:rtl/>
        </w:rPr>
        <w:t>, להלן:</w:t>
      </w:r>
    </w:p>
    <w:p w:rsidR="00D2512D" w:rsidRPr="00227B5B" w:rsidRDefault="00D2512D" w:rsidP="00936F08">
      <w:pPr>
        <w:pStyle w:val="af1"/>
        <w:numPr>
          <w:ilvl w:val="0"/>
          <w:numId w:val="59"/>
        </w:numPr>
        <w:spacing w:line="360" w:lineRule="auto"/>
        <w:ind w:left="878"/>
        <w:jc w:val="both"/>
        <w:rPr>
          <w:szCs w:val="24"/>
        </w:rPr>
      </w:pPr>
      <w:r w:rsidRPr="00227B5B">
        <w:rPr>
          <w:szCs w:val="24"/>
          <w:rtl/>
        </w:rPr>
        <w:t>ליצור תנאים לפיתוח ענף הגז הטבעי בישראל באמצעות המגזר הפרטי ולקיום תחרות בענף זה, בהתאם למדיניות הממשלה בתחומי הכלכלה והאנרגיה.</w:t>
      </w:r>
    </w:p>
    <w:p w:rsidR="00D2512D" w:rsidRPr="00227B5B" w:rsidRDefault="00D2512D" w:rsidP="00936F08">
      <w:pPr>
        <w:pStyle w:val="af1"/>
        <w:numPr>
          <w:ilvl w:val="0"/>
          <w:numId w:val="59"/>
        </w:numPr>
        <w:spacing w:line="360" w:lineRule="auto"/>
        <w:ind w:left="878"/>
        <w:jc w:val="both"/>
        <w:rPr>
          <w:szCs w:val="24"/>
        </w:rPr>
      </w:pPr>
      <w:r w:rsidRPr="00227B5B">
        <w:rPr>
          <w:szCs w:val="24"/>
          <w:rtl/>
        </w:rPr>
        <w:t xml:space="preserve">להסדיר את הפעילות במשק הגז הטבעי באופן שיאפשר השקעות בו ומתן שירותים ברמת איכות, אמינות וזמינות </w:t>
      </w:r>
      <w:r>
        <w:rPr>
          <w:szCs w:val="24"/>
          <w:rtl/>
        </w:rPr>
        <w:t>ניאותים, ובשים לב לשיקולי יעילו</w:t>
      </w:r>
      <w:r>
        <w:rPr>
          <w:rFonts w:hint="cs"/>
          <w:szCs w:val="24"/>
          <w:rtl/>
        </w:rPr>
        <w:t>ת.</w:t>
      </w:r>
    </w:p>
    <w:p w:rsidR="00D2512D" w:rsidRPr="00227B5B" w:rsidRDefault="00D2512D" w:rsidP="00936F08">
      <w:pPr>
        <w:pStyle w:val="af1"/>
        <w:numPr>
          <w:ilvl w:val="0"/>
          <w:numId w:val="59"/>
        </w:numPr>
        <w:spacing w:line="360" w:lineRule="auto"/>
        <w:ind w:left="878"/>
        <w:jc w:val="both"/>
        <w:rPr>
          <w:szCs w:val="24"/>
        </w:rPr>
      </w:pPr>
      <w:r w:rsidRPr="00227B5B">
        <w:rPr>
          <w:szCs w:val="24"/>
          <w:rtl/>
        </w:rPr>
        <w:t xml:space="preserve">להבטיח שמירה על הבטיחות בפעילויות במשק הגז הטבעי והכול בתחומים המפורטים בחוק </w:t>
      </w:r>
      <w:r>
        <w:rPr>
          <w:rFonts w:hint="cs"/>
          <w:szCs w:val="24"/>
          <w:rtl/>
        </w:rPr>
        <w:t>משק הגז הטבעי</w:t>
      </w:r>
      <w:r w:rsidRPr="00227B5B">
        <w:rPr>
          <w:szCs w:val="24"/>
          <w:rtl/>
        </w:rPr>
        <w:t>.</w:t>
      </w:r>
    </w:p>
    <w:p w:rsidR="00D2512D" w:rsidRPr="0016508F" w:rsidRDefault="00D2512D" w:rsidP="00F7426B">
      <w:pPr>
        <w:pStyle w:val="af1"/>
        <w:numPr>
          <w:ilvl w:val="0"/>
          <w:numId w:val="59"/>
        </w:numPr>
        <w:spacing w:line="360" w:lineRule="auto"/>
        <w:ind w:left="878"/>
        <w:jc w:val="both"/>
        <w:rPr>
          <w:b/>
          <w:bCs/>
          <w:szCs w:val="24"/>
          <w:u w:val="single"/>
          <w:rtl/>
        </w:rPr>
      </w:pPr>
      <w:r>
        <w:rPr>
          <w:rFonts w:hint="cs"/>
          <w:b/>
          <w:bCs/>
          <w:szCs w:val="24"/>
          <w:u w:val="single"/>
          <w:rtl/>
        </w:rPr>
        <w:t>תכנון תשתיות הגז הטבעי</w:t>
      </w:r>
      <w:r w:rsidRPr="0016508F">
        <w:rPr>
          <w:rFonts w:hint="cs"/>
          <w:b/>
          <w:bCs/>
          <w:szCs w:val="24"/>
          <w:u w:val="single"/>
          <w:rtl/>
        </w:rPr>
        <w:t xml:space="preserve">: </w:t>
      </w:r>
    </w:p>
    <w:p w:rsidR="00D2512D" w:rsidRPr="0016508F" w:rsidRDefault="00D2512D" w:rsidP="00F7426B">
      <w:pPr>
        <w:pStyle w:val="af1"/>
        <w:spacing w:line="360" w:lineRule="auto"/>
        <w:ind w:left="611" w:firstLine="267"/>
        <w:jc w:val="both"/>
        <w:rPr>
          <w:szCs w:val="24"/>
          <w:rtl/>
        </w:rPr>
      </w:pPr>
      <w:r w:rsidRPr="0016508F">
        <w:rPr>
          <w:rFonts w:hint="eastAsia"/>
          <w:szCs w:val="24"/>
          <w:rtl/>
        </w:rPr>
        <w:t>ככלל</w:t>
      </w:r>
      <w:r w:rsidRPr="0016508F">
        <w:rPr>
          <w:szCs w:val="24"/>
          <w:rtl/>
        </w:rPr>
        <w:t xml:space="preserve">, </w:t>
      </w:r>
      <w:r w:rsidRPr="0016508F">
        <w:rPr>
          <w:rFonts w:hint="eastAsia"/>
          <w:szCs w:val="24"/>
          <w:rtl/>
        </w:rPr>
        <w:t>מערכת</w:t>
      </w:r>
      <w:r w:rsidRPr="0016508F">
        <w:rPr>
          <w:szCs w:val="24"/>
          <w:rtl/>
        </w:rPr>
        <w:t xml:space="preserve"> </w:t>
      </w:r>
      <w:r w:rsidRPr="0016508F">
        <w:rPr>
          <w:rFonts w:hint="eastAsia"/>
          <w:szCs w:val="24"/>
          <w:rtl/>
        </w:rPr>
        <w:t>הגז</w:t>
      </w:r>
      <w:r w:rsidRPr="0016508F">
        <w:rPr>
          <w:szCs w:val="24"/>
          <w:rtl/>
        </w:rPr>
        <w:t xml:space="preserve"> </w:t>
      </w:r>
      <w:r w:rsidRPr="0016508F">
        <w:rPr>
          <w:rFonts w:hint="eastAsia"/>
          <w:szCs w:val="24"/>
          <w:rtl/>
        </w:rPr>
        <w:t>הטבעי</w:t>
      </w:r>
      <w:r w:rsidRPr="0016508F">
        <w:rPr>
          <w:szCs w:val="24"/>
          <w:rtl/>
        </w:rPr>
        <w:t xml:space="preserve"> </w:t>
      </w:r>
      <w:r w:rsidRPr="0016508F">
        <w:rPr>
          <w:rFonts w:hint="eastAsia"/>
          <w:szCs w:val="24"/>
          <w:rtl/>
        </w:rPr>
        <w:t>בישראל</w:t>
      </w:r>
      <w:r w:rsidRPr="0016508F">
        <w:rPr>
          <w:szCs w:val="24"/>
          <w:rtl/>
        </w:rPr>
        <w:t xml:space="preserve"> </w:t>
      </w:r>
      <w:r w:rsidRPr="0016508F">
        <w:rPr>
          <w:rFonts w:hint="eastAsia"/>
          <w:szCs w:val="24"/>
          <w:rtl/>
        </w:rPr>
        <w:t>כוללת</w:t>
      </w:r>
      <w:r w:rsidRPr="0016508F">
        <w:rPr>
          <w:szCs w:val="24"/>
          <w:rtl/>
        </w:rPr>
        <w:t xml:space="preserve"> </w:t>
      </w:r>
      <w:r w:rsidRPr="0016508F">
        <w:rPr>
          <w:rFonts w:hint="eastAsia"/>
          <w:szCs w:val="24"/>
          <w:rtl/>
        </w:rPr>
        <w:t>מספר</w:t>
      </w:r>
      <w:r w:rsidRPr="0016508F">
        <w:rPr>
          <w:szCs w:val="24"/>
          <w:rtl/>
        </w:rPr>
        <w:t xml:space="preserve"> </w:t>
      </w:r>
      <w:r>
        <w:rPr>
          <w:rFonts w:hint="cs"/>
          <w:szCs w:val="24"/>
          <w:rtl/>
        </w:rPr>
        <w:t>מרכיבים:</w:t>
      </w:r>
    </w:p>
    <w:p w:rsidR="00D2512D" w:rsidRPr="0016508F" w:rsidRDefault="00D2512D" w:rsidP="00936F08">
      <w:pPr>
        <w:pStyle w:val="af1"/>
        <w:numPr>
          <w:ilvl w:val="0"/>
          <w:numId w:val="60"/>
        </w:numPr>
        <w:spacing w:line="360" w:lineRule="auto"/>
        <w:ind w:left="1303" w:hanging="425"/>
        <w:jc w:val="both"/>
        <w:rPr>
          <w:szCs w:val="24"/>
        </w:rPr>
      </w:pPr>
      <w:r w:rsidRPr="0016508F">
        <w:rPr>
          <w:rFonts w:hint="cs"/>
          <w:szCs w:val="24"/>
          <w:rtl/>
        </w:rPr>
        <w:t xml:space="preserve">מערכת </w:t>
      </w:r>
      <w:r>
        <w:rPr>
          <w:rFonts w:hint="cs"/>
          <w:szCs w:val="24"/>
          <w:rtl/>
        </w:rPr>
        <w:t>הולכה לספקי</w:t>
      </w:r>
      <w:r w:rsidRPr="0016508F">
        <w:rPr>
          <w:rFonts w:hint="cs"/>
          <w:szCs w:val="24"/>
          <w:rtl/>
        </w:rPr>
        <w:t xml:space="preserve"> הגז הטבעי.</w:t>
      </w:r>
    </w:p>
    <w:p w:rsidR="00D2512D" w:rsidRPr="0016508F" w:rsidRDefault="00D2512D" w:rsidP="00936F08">
      <w:pPr>
        <w:pStyle w:val="af1"/>
        <w:numPr>
          <w:ilvl w:val="0"/>
          <w:numId w:val="60"/>
        </w:numPr>
        <w:spacing w:line="360" w:lineRule="auto"/>
        <w:ind w:left="1303" w:hanging="425"/>
        <w:jc w:val="both"/>
        <w:rPr>
          <w:szCs w:val="24"/>
        </w:rPr>
      </w:pPr>
      <w:r w:rsidRPr="0016508F">
        <w:rPr>
          <w:rFonts w:hint="cs"/>
          <w:szCs w:val="24"/>
          <w:rtl/>
        </w:rPr>
        <w:t>מערכת הולכת הגז הטבעי</w:t>
      </w:r>
      <w:r>
        <w:rPr>
          <w:rFonts w:hint="cs"/>
          <w:szCs w:val="24"/>
          <w:rtl/>
        </w:rPr>
        <w:t xml:space="preserve"> בלחץ גבוה </w:t>
      </w:r>
      <w:r w:rsidRPr="0016508F">
        <w:rPr>
          <w:rFonts w:hint="cs"/>
          <w:szCs w:val="24"/>
          <w:rtl/>
        </w:rPr>
        <w:t>- בעל</w:t>
      </w:r>
      <w:r>
        <w:rPr>
          <w:rFonts w:hint="cs"/>
          <w:szCs w:val="24"/>
          <w:rtl/>
        </w:rPr>
        <w:t>ת</w:t>
      </w:r>
      <w:r w:rsidRPr="0016508F">
        <w:rPr>
          <w:rFonts w:hint="cs"/>
          <w:szCs w:val="24"/>
          <w:rtl/>
        </w:rPr>
        <w:t xml:space="preserve"> הרישיון </w:t>
      </w:r>
      <w:r>
        <w:rPr>
          <w:rFonts w:hint="cs"/>
          <w:szCs w:val="24"/>
          <w:rtl/>
        </w:rPr>
        <w:t xml:space="preserve">הינה </w:t>
      </w:r>
      <w:r w:rsidRPr="0016508F">
        <w:rPr>
          <w:rFonts w:hint="cs"/>
          <w:szCs w:val="24"/>
          <w:rtl/>
        </w:rPr>
        <w:t>חברת נתיבי גז טבעי לישראל (</w:t>
      </w:r>
      <w:r>
        <w:rPr>
          <w:rFonts w:hint="cs"/>
          <w:szCs w:val="24"/>
          <w:rtl/>
        </w:rPr>
        <w:t>להלן</w:t>
      </w:r>
      <w:r w:rsidR="00936F08">
        <w:rPr>
          <w:rFonts w:hint="cs"/>
          <w:szCs w:val="24"/>
          <w:rtl/>
        </w:rPr>
        <w:t>:</w:t>
      </w:r>
      <w:r>
        <w:rPr>
          <w:rFonts w:hint="cs"/>
          <w:szCs w:val="24"/>
          <w:rtl/>
        </w:rPr>
        <w:t xml:space="preserve"> </w:t>
      </w:r>
      <w:r w:rsidR="00936F08">
        <w:rPr>
          <w:rFonts w:hint="cs"/>
          <w:szCs w:val="24"/>
          <w:rtl/>
        </w:rPr>
        <w:t>"</w:t>
      </w:r>
      <w:r w:rsidRPr="00F7426B">
        <w:rPr>
          <w:rFonts w:hint="eastAsia"/>
          <w:bCs/>
          <w:szCs w:val="24"/>
          <w:rtl/>
        </w:rPr>
        <w:t>נתג</w:t>
      </w:r>
      <w:r w:rsidRPr="00F7426B">
        <w:rPr>
          <w:bCs/>
          <w:szCs w:val="24"/>
          <w:rtl/>
        </w:rPr>
        <w:t>"ז</w:t>
      </w:r>
      <w:r w:rsidR="00936F08">
        <w:rPr>
          <w:rFonts w:hint="cs"/>
          <w:szCs w:val="24"/>
          <w:rtl/>
        </w:rPr>
        <w:t>"</w:t>
      </w:r>
      <w:r w:rsidRPr="008A1CB3">
        <w:rPr>
          <w:szCs w:val="24"/>
          <w:rtl/>
        </w:rPr>
        <w:t>).</w:t>
      </w:r>
    </w:p>
    <w:p w:rsidR="00D2512D" w:rsidRPr="0016508F" w:rsidRDefault="00D2512D" w:rsidP="00936F08">
      <w:pPr>
        <w:pStyle w:val="af1"/>
        <w:numPr>
          <w:ilvl w:val="0"/>
          <w:numId w:val="60"/>
        </w:numPr>
        <w:spacing w:line="360" w:lineRule="auto"/>
        <w:ind w:left="1303" w:hanging="425"/>
        <w:jc w:val="both"/>
        <w:rPr>
          <w:szCs w:val="24"/>
        </w:rPr>
      </w:pPr>
      <w:r w:rsidRPr="0016508F">
        <w:rPr>
          <w:rFonts w:hint="cs"/>
          <w:szCs w:val="24"/>
          <w:rtl/>
        </w:rPr>
        <w:t>מערכות חלוקת הגז הטבעי</w:t>
      </w:r>
      <w:r>
        <w:rPr>
          <w:rFonts w:hint="cs"/>
          <w:szCs w:val="24"/>
          <w:rtl/>
        </w:rPr>
        <w:t xml:space="preserve"> בלחץ נמוך </w:t>
      </w:r>
      <w:r w:rsidRPr="0016508F">
        <w:rPr>
          <w:rFonts w:hint="cs"/>
          <w:szCs w:val="24"/>
          <w:rtl/>
        </w:rPr>
        <w:t xml:space="preserve">- </w:t>
      </w:r>
      <w:r>
        <w:rPr>
          <w:rFonts w:hint="cs"/>
          <w:szCs w:val="24"/>
          <w:rtl/>
        </w:rPr>
        <w:t>שישה בעלי רישיונות להקמה והפעלה של רשת חלוקת גז טבעי</w:t>
      </w:r>
      <w:r w:rsidRPr="0016508F">
        <w:rPr>
          <w:rFonts w:hint="cs"/>
          <w:szCs w:val="24"/>
          <w:rtl/>
        </w:rPr>
        <w:t>.</w:t>
      </w:r>
    </w:p>
    <w:p w:rsidR="00D2512D" w:rsidRPr="00CA7D2A" w:rsidRDefault="00D2512D" w:rsidP="00F7426B">
      <w:pPr>
        <w:pStyle w:val="af1"/>
        <w:numPr>
          <w:ilvl w:val="0"/>
          <w:numId w:val="59"/>
        </w:numPr>
        <w:spacing w:line="360" w:lineRule="auto"/>
        <w:ind w:left="878"/>
        <w:jc w:val="both"/>
        <w:rPr>
          <w:szCs w:val="24"/>
          <w:u w:val="single"/>
          <w:rtl/>
        </w:rPr>
      </w:pPr>
      <w:r w:rsidRPr="00CA7D2A">
        <w:rPr>
          <w:rFonts w:hint="eastAsia"/>
          <w:szCs w:val="24"/>
          <w:u w:val="single"/>
          <w:rtl/>
        </w:rPr>
        <w:t>מערכת</w:t>
      </w:r>
      <w:r w:rsidRPr="00CA7D2A">
        <w:rPr>
          <w:szCs w:val="24"/>
          <w:u w:val="single"/>
          <w:rtl/>
        </w:rPr>
        <w:t xml:space="preserve"> הולכת הגז הטבעי: </w:t>
      </w:r>
    </w:p>
    <w:p w:rsidR="00D2512D" w:rsidRPr="00A430D8" w:rsidRDefault="00D2512D" w:rsidP="00F7426B">
      <w:pPr>
        <w:pStyle w:val="af1"/>
        <w:spacing w:line="360" w:lineRule="auto"/>
        <w:ind w:left="878"/>
        <w:jc w:val="both"/>
        <w:rPr>
          <w:szCs w:val="24"/>
          <w:rtl/>
        </w:rPr>
      </w:pPr>
      <w:r w:rsidRPr="00A430D8">
        <w:rPr>
          <w:rFonts w:hint="cs"/>
          <w:szCs w:val="24"/>
          <w:rtl/>
        </w:rPr>
        <w:t>תכנון מערכת הולכת הגז הטבעי נקבע במסגרת תכנית המתאר הארצית הכללית למערכת הגז הטבעי</w:t>
      </w:r>
      <w:r>
        <w:rPr>
          <w:rFonts w:hint="cs"/>
          <w:szCs w:val="24"/>
          <w:rtl/>
        </w:rPr>
        <w:t xml:space="preserve"> </w:t>
      </w:r>
      <w:r w:rsidRPr="00A430D8">
        <w:rPr>
          <w:rFonts w:hint="cs"/>
          <w:szCs w:val="24"/>
          <w:rtl/>
        </w:rPr>
        <w:t>- תמ"א 37</w:t>
      </w:r>
      <w:r>
        <w:rPr>
          <w:rFonts w:hint="cs"/>
          <w:szCs w:val="24"/>
          <w:rtl/>
        </w:rPr>
        <w:t xml:space="preserve"> -</w:t>
      </w:r>
      <w:r w:rsidRPr="00A430D8">
        <w:rPr>
          <w:rFonts w:hint="cs"/>
          <w:szCs w:val="24"/>
          <w:rtl/>
        </w:rPr>
        <w:t xml:space="preserve"> שאושרה בשנת 2001. בהמשך לתכנית זו אושרו קטעי מערכת הולכת הגז </w:t>
      </w:r>
      <w:r>
        <w:rPr>
          <w:rFonts w:hint="cs"/>
          <w:szCs w:val="24"/>
          <w:rtl/>
        </w:rPr>
        <w:t xml:space="preserve">הטבעי </w:t>
      </w:r>
      <w:r w:rsidRPr="00A430D8">
        <w:rPr>
          <w:rFonts w:hint="cs"/>
          <w:szCs w:val="24"/>
          <w:rtl/>
        </w:rPr>
        <w:t>השונים ב</w:t>
      </w:r>
      <w:r>
        <w:rPr>
          <w:rFonts w:hint="cs"/>
          <w:szCs w:val="24"/>
          <w:rtl/>
        </w:rPr>
        <w:t>למעלה מ</w:t>
      </w:r>
      <w:r w:rsidRPr="00A430D8">
        <w:rPr>
          <w:rFonts w:hint="cs"/>
          <w:szCs w:val="24"/>
          <w:rtl/>
        </w:rPr>
        <w:t>-40 תכניות מתאר ארציות מפורטות שונות (תמ"אות 37 למיניהן). תכניות אלו הכוללות שדרות אורכיות מרכזיות</w:t>
      </w:r>
      <w:r>
        <w:rPr>
          <w:rFonts w:hint="cs"/>
          <w:szCs w:val="24"/>
          <w:rtl/>
        </w:rPr>
        <w:t xml:space="preserve"> </w:t>
      </w:r>
      <w:r w:rsidRPr="00A430D8">
        <w:rPr>
          <w:rFonts w:hint="cs"/>
          <w:szCs w:val="24"/>
          <w:rtl/>
        </w:rPr>
        <w:t>- ימית ויבשתית, רצועות רוחביות וחיבורים לאזורי צרכנים, התוו את תוואי הגז הטבעי וייעדו שטחים לטובת תחנות גז טבעי. בנוסף</w:t>
      </w:r>
      <w:r>
        <w:rPr>
          <w:rFonts w:hint="cs"/>
          <w:szCs w:val="24"/>
          <w:rtl/>
        </w:rPr>
        <w:t>,</w:t>
      </w:r>
      <w:r w:rsidRPr="00A430D8">
        <w:rPr>
          <w:rFonts w:hint="cs"/>
          <w:szCs w:val="24"/>
          <w:rtl/>
        </w:rPr>
        <w:t xml:space="preserve"> לאישור תכניות הגז הטבעי בתמ"אות 37 המפורטות, אושרו תכניות תשתית לאומית (תת"לים)</w:t>
      </w:r>
      <w:r>
        <w:rPr>
          <w:rFonts w:hint="cs"/>
          <w:szCs w:val="24"/>
          <w:rtl/>
        </w:rPr>
        <w:t>, תכניות מתאר ארצית לאנרגיה (תמ"א 10) ותכניות מפורטות</w:t>
      </w:r>
      <w:r w:rsidRPr="00A430D8">
        <w:rPr>
          <w:rFonts w:hint="cs"/>
          <w:szCs w:val="24"/>
          <w:rtl/>
        </w:rPr>
        <w:t>, אשר במסגרתן נקבעו תוואים להולכת הגז הטבעי ויועדו שטחים לתחנות הגז הטבעי.</w:t>
      </w:r>
      <w:r>
        <w:rPr>
          <w:rFonts w:hint="cs"/>
          <w:szCs w:val="24"/>
          <w:rtl/>
        </w:rPr>
        <w:t xml:space="preserve"> עד היום אושרו למעלה מ-700 ק"מ של תוואי תשתית הולכת גז טבעי, ביבשה ובים.</w:t>
      </w:r>
    </w:p>
    <w:p w:rsidR="00D2512D" w:rsidRPr="009B7D12" w:rsidRDefault="00D2512D" w:rsidP="00F7426B">
      <w:pPr>
        <w:pStyle w:val="af1"/>
        <w:numPr>
          <w:ilvl w:val="0"/>
          <w:numId w:val="59"/>
        </w:numPr>
        <w:spacing w:line="360" w:lineRule="auto"/>
        <w:ind w:left="878"/>
        <w:jc w:val="both"/>
        <w:rPr>
          <w:szCs w:val="24"/>
        </w:rPr>
      </w:pPr>
      <w:r w:rsidRPr="009B7D12">
        <w:rPr>
          <w:rFonts w:hint="eastAsia"/>
          <w:szCs w:val="24"/>
          <w:rtl/>
        </w:rPr>
        <w:t>מתוקף</w:t>
      </w:r>
      <w:r w:rsidRPr="009B7D12">
        <w:rPr>
          <w:szCs w:val="24"/>
          <w:rtl/>
        </w:rPr>
        <w:t xml:space="preserve"> תכניות סטטוטוריות אלו הוצאו במהלך השנים היתרי בנייה לרוב התוואים </w:t>
      </w:r>
      <w:r w:rsidRPr="009B7D12">
        <w:rPr>
          <w:rFonts w:hint="eastAsia"/>
          <w:szCs w:val="24"/>
          <w:rtl/>
        </w:rPr>
        <w:t>והוקמו</w:t>
      </w:r>
      <w:r w:rsidRPr="009B7D12">
        <w:rPr>
          <w:szCs w:val="24"/>
          <w:rtl/>
        </w:rPr>
        <w:t xml:space="preserve"> </w:t>
      </w:r>
      <w:r w:rsidRPr="009B7D12">
        <w:rPr>
          <w:rFonts w:hint="eastAsia"/>
          <w:szCs w:val="24"/>
          <w:rtl/>
        </w:rPr>
        <w:t>מעל</w:t>
      </w:r>
      <w:r w:rsidRPr="009B7D12">
        <w:rPr>
          <w:szCs w:val="24"/>
          <w:rtl/>
        </w:rPr>
        <w:t xml:space="preserve"> </w:t>
      </w:r>
      <w:r w:rsidRPr="000946B1">
        <w:rPr>
          <w:szCs w:val="24"/>
          <w:rtl/>
        </w:rPr>
        <w:t>500</w:t>
      </w:r>
      <w:r w:rsidRPr="009B7D12">
        <w:rPr>
          <w:szCs w:val="24"/>
          <w:rtl/>
        </w:rPr>
        <w:t xml:space="preserve"> ק"מ של קווי הולכת גז טבעי ו</w:t>
      </w:r>
      <w:r>
        <w:rPr>
          <w:rFonts w:hint="cs"/>
          <w:szCs w:val="24"/>
          <w:rtl/>
        </w:rPr>
        <w:t>כ-70</w:t>
      </w:r>
      <w:r w:rsidRPr="009B7D12">
        <w:rPr>
          <w:szCs w:val="24"/>
          <w:rtl/>
        </w:rPr>
        <w:t xml:space="preserve"> תחנות גז טבעי</w:t>
      </w:r>
      <w:r w:rsidRPr="000946B1">
        <w:rPr>
          <w:szCs w:val="24"/>
          <w:rtl/>
        </w:rPr>
        <w:t xml:space="preserve"> (</w:t>
      </w:r>
      <w:r w:rsidRPr="000946B1">
        <w:rPr>
          <w:rFonts w:hint="eastAsia"/>
          <w:szCs w:val="24"/>
          <w:rtl/>
        </w:rPr>
        <w:t>הפחתה</w:t>
      </w:r>
      <w:r w:rsidRPr="000946B1">
        <w:rPr>
          <w:szCs w:val="24"/>
          <w:rtl/>
        </w:rPr>
        <w:t xml:space="preserve"> </w:t>
      </w:r>
      <w:r w:rsidRPr="000946B1">
        <w:rPr>
          <w:rFonts w:hint="eastAsia"/>
          <w:szCs w:val="24"/>
          <w:rtl/>
        </w:rPr>
        <w:t>והגפה</w:t>
      </w:r>
      <w:r w:rsidRPr="000946B1">
        <w:rPr>
          <w:szCs w:val="24"/>
          <w:rtl/>
        </w:rPr>
        <w:t>)</w:t>
      </w:r>
      <w:r w:rsidRPr="009B7D12">
        <w:rPr>
          <w:szCs w:val="24"/>
          <w:rtl/>
        </w:rPr>
        <w:t>, על ידי בעל הרישיון להולכת גז טבעי- חברת נתיבי גז טבעי לישראל.</w:t>
      </w:r>
    </w:p>
    <w:p w:rsidR="00936F08" w:rsidRDefault="00936F08" w:rsidP="00F7426B">
      <w:pPr>
        <w:pStyle w:val="af1"/>
        <w:spacing w:line="360" w:lineRule="auto"/>
        <w:ind w:left="878"/>
        <w:jc w:val="both"/>
        <w:rPr>
          <w:szCs w:val="24"/>
          <w:u w:val="single"/>
        </w:rPr>
      </w:pPr>
    </w:p>
    <w:p w:rsidR="00D2512D" w:rsidRPr="00CA7D2A" w:rsidRDefault="00D2512D" w:rsidP="00F7426B">
      <w:pPr>
        <w:pStyle w:val="af1"/>
        <w:numPr>
          <w:ilvl w:val="0"/>
          <w:numId w:val="59"/>
        </w:numPr>
        <w:spacing w:line="360" w:lineRule="auto"/>
        <w:ind w:left="878"/>
        <w:jc w:val="both"/>
        <w:rPr>
          <w:szCs w:val="24"/>
          <w:u w:val="single"/>
          <w:rtl/>
        </w:rPr>
      </w:pPr>
      <w:r w:rsidRPr="00CA7D2A">
        <w:rPr>
          <w:rFonts w:hint="eastAsia"/>
          <w:szCs w:val="24"/>
          <w:u w:val="single"/>
          <w:rtl/>
        </w:rPr>
        <w:lastRenderedPageBreak/>
        <w:t>מערכת</w:t>
      </w:r>
      <w:r w:rsidRPr="00CA7D2A">
        <w:rPr>
          <w:szCs w:val="24"/>
          <w:u w:val="single"/>
          <w:rtl/>
        </w:rPr>
        <w:t xml:space="preserve"> חלוקת הגז הטבעי: </w:t>
      </w:r>
    </w:p>
    <w:p w:rsidR="00D2512D" w:rsidRDefault="00D2512D" w:rsidP="00F7426B">
      <w:pPr>
        <w:spacing w:line="360" w:lineRule="auto"/>
        <w:ind w:left="878"/>
        <w:jc w:val="both"/>
        <w:rPr>
          <w:szCs w:val="24"/>
          <w:rtl/>
        </w:rPr>
      </w:pPr>
      <w:r w:rsidRPr="0016508F">
        <w:rPr>
          <w:rFonts w:hint="cs"/>
          <w:szCs w:val="24"/>
          <w:rtl/>
        </w:rPr>
        <w:t xml:space="preserve">ככלל, מדינת ישראל חולקה ל-6 אזורים גיאוגרפיים בהם, בהתאם לחוק משק הגז הטבעי, </w:t>
      </w:r>
      <w:r>
        <w:rPr>
          <w:rFonts w:hint="cs"/>
          <w:szCs w:val="24"/>
          <w:rtl/>
        </w:rPr>
        <w:t>הוענקו</w:t>
      </w:r>
      <w:r w:rsidRPr="0016508F">
        <w:rPr>
          <w:rFonts w:hint="cs"/>
          <w:szCs w:val="24"/>
          <w:rtl/>
        </w:rPr>
        <w:t xml:space="preserve"> רישיונות להקמת, תפעול ואחזקת מערכת חלוקה לצרכני גז טבעי (אזורי החלוקה אינם תואמים את גבולות מחוזות משרד הפנים). </w:t>
      </w:r>
      <w:r>
        <w:rPr>
          <w:rFonts w:hint="cs"/>
          <w:szCs w:val="24"/>
          <w:rtl/>
        </w:rPr>
        <w:t xml:space="preserve">לאחר </w:t>
      </w:r>
      <w:r w:rsidRPr="0016508F">
        <w:rPr>
          <w:rFonts w:hint="cs"/>
          <w:szCs w:val="24"/>
          <w:rtl/>
        </w:rPr>
        <w:t xml:space="preserve">הליך מכרזי נבחרו </w:t>
      </w:r>
      <w:r>
        <w:rPr>
          <w:rFonts w:hint="cs"/>
          <w:szCs w:val="24"/>
          <w:rtl/>
        </w:rPr>
        <w:t>6</w:t>
      </w:r>
      <w:r w:rsidRPr="0016508F">
        <w:rPr>
          <w:rFonts w:hint="cs"/>
          <w:szCs w:val="24"/>
          <w:rtl/>
        </w:rPr>
        <w:t xml:space="preserve"> בעלי רישיונות באזורים: </w:t>
      </w:r>
      <w:r>
        <w:rPr>
          <w:rFonts w:hint="cs"/>
          <w:szCs w:val="24"/>
          <w:rtl/>
        </w:rPr>
        <w:t xml:space="preserve">חיפה והגליל, חדרה והעמקים, </w:t>
      </w:r>
      <w:r w:rsidRPr="0016508F">
        <w:rPr>
          <w:rFonts w:hint="cs"/>
          <w:szCs w:val="24"/>
          <w:rtl/>
        </w:rPr>
        <w:t xml:space="preserve">מרכז, </w:t>
      </w:r>
      <w:r>
        <w:rPr>
          <w:rFonts w:hint="cs"/>
          <w:szCs w:val="24"/>
          <w:rtl/>
        </w:rPr>
        <w:t>ירושלים, הדרום והנגב.</w:t>
      </w:r>
      <w:r w:rsidRPr="0016508F">
        <w:rPr>
          <w:rFonts w:hint="cs"/>
          <w:szCs w:val="24"/>
          <w:rtl/>
        </w:rPr>
        <w:t xml:space="preserve"> </w:t>
      </w:r>
      <w:r>
        <w:rPr>
          <w:rFonts w:hint="cs"/>
          <w:szCs w:val="24"/>
          <w:rtl/>
        </w:rPr>
        <w:t>בימים אלה נבחנת אפשרות לבחירת בעל רישיון חלוקה באזור נוסף- אילת.</w:t>
      </w:r>
    </w:p>
    <w:p w:rsidR="00D2512D" w:rsidRPr="00F7426B" w:rsidRDefault="00D2512D" w:rsidP="00F7426B">
      <w:pPr>
        <w:pStyle w:val="af1"/>
        <w:numPr>
          <w:ilvl w:val="0"/>
          <w:numId w:val="59"/>
        </w:numPr>
        <w:spacing w:line="360" w:lineRule="auto"/>
        <w:ind w:left="878"/>
        <w:jc w:val="both"/>
        <w:rPr>
          <w:szCs w:val="24"/>
          <w:u w:val="single"/>
          <w:rtl/>
        </w:rPr>
      </w:pPr>
      <w:r w:rsidRPr="00F7426B">
        <w:rPr>
          <w:rFonts w:hint="eastAsia"/>
          <w:szCs w:val="24"/>
          <w:u w:val="single"/>
          <w:rtl/>
        </w:rPr>
        <w:t>הליך</w:t>
      </w:r>
      <w:r w:rsidRPr="00F7426B">
        <w:rPr>
          <w:szCs w:val="24"/>
          <w:u w:val="single"/>
          <w:rtl/>
        </w:rPr>
        <w:t xml:space="preserve"> </w:t>
      </w:r>
      <w:r w:rsidRPr="00F7426B">
        <w:rPr>
          <w:rFonts w:hint="eastAsia"/>
          <w:szCs w:val="24"/>
          <w:u w:val="single"/>
          <w:rtl/>
        </w:rPr>
        <w:t>סטטוטורי</w:t>
      </w:r>
      <w:r w:rsidRPr="00F7426B">
        <w:rPr>
          <w:szCs w:val="24"/>
          <w:u w:val="single"/>
          <w:rtl/>
        </w:rPr>
        <w:t xml:space="preserve"> </w:t>
      </w:r>
      <w:r w:rsidRPr="00F7426B">
        <w:rPr>
          <w:rFonts w:hint="eastAsia"/>
          <w:szCs w:val="24"/>
          <w:u w:val="single"/>
          <w:rtl/>
        </w:rPr>
        <w:t>לתכנון</w:t>
      </w:r>
      <w:r w:rsidRPr="00F7426B">
        <w:rPr>
          <w:szCs w:val="24"/>
          <w:u w:val="single"/>
          <w:rtl/>
        </w:rPr>
        <w:t xml:space="preserve"> </w:t>
      </w:r>
      <w:r w:rsidRPr="00F7426B">
        <w:rPr>
          <w:rFonts w:hint="eastAsia"/>
          <w:szCs w:val="24"/>
          <w:u w:val="single"/>
          <w:rtl/>
        </w:rPr>
        <w:t>מערכת</w:t>
      </w:r>
      <w:r w:rsidRPr="00F7426B">
        <w:rPr>
          <w:szCs w:val="24"/>
          <w:u w:val="single"/>
          <w:rtl/>
        </w:rPr>
        <w:t xml:space="preserve"> </w:t>
      </w:r>
      <w:r w:rsidRPr="00F7426B">
        <w:rPr>
          <w:rFonts w:hint="eastAsia"/>
          <w:szCs w:val="24"/>
          <w:u w:val="single"/>
          <w:rtl/>
        </w:rPr>
        <w:t>חלוקת</w:t>
      </w:r>
      <w:r w:rsidRPr="00F7426B">
        <w:rPr>
          <w:szCs w:val="24"/>
          <w:u w:val="single"/>
          <w:rtl/>
        </w:rPr>
        <w:t xml:space="preserve"> </w:t>
      </w:r>
      <w:r w:rsidRPr="00F7426B">
        <w:rPr>
          <w:rFonts w:hint="eastAsia"/>
          <w:szCs w:val="24"/>
          <w:u w:val="single"/>
          <w:rtl/>
        </w:rPr>
        <w:t>גז</w:t>
      </w:r>
      <w:r w:rsidRPr="00F7426B">
        <w:rPr>
          <w:szCs w:val="24"/>
          <w:u w:val="single"/>
          <w:rtl/>
        </w:rPr>
        <w:t xml:space="preserve"> </w:t>
      </w:r>
      <w:r w:rsidRPr="00F7426B">
        <w:rPr>
          <w:rFonts w:hint="eastAsia"/>
          <w:szCs w:val="24"/>
          <w:u w:val="single"/>
          <w:rtl/>
        </w:rPr>
        <w:t>טבעי</w:t>
      </w:r>
      <w:r w:rsidRPr="00F7426B">
        <w:rPr>
          <w:szCs w:val="24"/>
          <w:u w:val="single"/>
          <w:rtl/>
        </w:rPr>
        <w:t>:</w:t>
      </w:r>
    </w:p>
    <w:p w:rsidR="00D2512D" w:rsidRDefault="00D2512D" w:rsidP="00F7426B">
      <w:pPr>
        <w:pStyle w:val="af1"/>
        <w:numPr>
          <w:ilvl w:val="1"/>
          <w:numId w:val="59"/>
        </w:numPr>
        <w:spacing w:line="360" w:lineRule="auto"/>
        <w:jc w:val="both"/>
        <w:rPr>
          <w:szCs w:val="24"/>
          <w:rtl/>
        </w:rPr>
      </w:pPr>
      <w:r w:rsidRPr="0016508F">
        <w:rPr>
          <w:szCs w:val="24"/>
          <w:rtl/>
        </w:rPr>
        <w:t>חוק משק הגז הטבעי</w:t>
      </w:r>
      <w:r>
        <w:rPr>
          <w:szCs w:val="24"/>
          <w:rtl/>
        </w:rPr>
        <w:t xml:space="preserve">, </w:t>
      </w:r>
      <w:r w:rsidRPr="0016508F">
        <w:rPr>
          <w:szCs w:val="24"/>
          <w:rtl/>
        </w:rPr>
        <w:t>חוק התכנון והבניה התשכ"ה</w:t>
      </w:r>
      <w:r>
        <w:rPr>
          <w:rFonts w:hint="cs"/>
          <w:szCs w:val="24"/>
          <w:rtl/>
        </w:rPr>
        <w:t>-</w:t>
      </w:r>
      <w:r w:rsidRPr="0016508F">
        <w:rPr>
          <w:szCs w:val="24"/>
          <w:rtl/>
        </w:rPr>
        <w:t>1965</w:t>
      </w:r>
      <w:r>
        <w:rPr>
          <w:rFonts w:hint="cs"/>
          <w:szCs w:val="24"/>
          <w:rtl/>
        </w:rPr>
        <w:t xml:space="preserve"> (להלן: "</w:t>
      </w:r>
      <w:r w:rsidRPr="00F7426B">
        <w:rPr>
          <w:rFonts w:hint="eastAsia"/>
          <w:b/>
          <w:bCs/>
          <w:szCs w:val="24"/>
          <w:rtl/>
        </w:rPr>
        <w:t>חוק</w:t>
      </w:r>
      <w:r w:rsidRPr="00F7426B">
        <w:rPr>
          <w:b/>
          <w:bCs/>
          <w:szCs w:val="24"/>
          <w:rtl/>
        </w:rPr>
        <w:t xml:space="preserve"> </w:t>
      </w:r>
      <w:r w:rsidRPr="00F7426B">
        <w:rPr>
          <w:rFonts w:hint="eastAsia"/>
          <w:b/>
          <w:bCs/>
          <w:szCs w:val="24"/>
          <w:rtl/>
        </w:rPr>
        <w:t>התכנון</w:t>
      </w:r>
      <w:r w:rsidRPr="00F7426B">
        <w:rPr>
          <w:b/>
          <w:bCs/>
          <w:szCs w:val="24"/>
          <w:rtl/>
        </w:rPr>
        <w:t xml:space="preserve"> </w:t>
      </w:r>
      <w:r w:rsidRPr="00F7426B">
        <w:rPr>
          <w:rFonts w:hint="eastAsia"/>
          <w:b/>
          <w:bCs/>
          <w:szCs w:val="24"/>
          <w:rtl/>
        </w:rPr>
        <w:t>והבנייה</w:t>
      </w:r>
      <w:r>
        <w:rPr>
          <w:rFonts w:hint="cs"/>
          <w:szCs w:val="24"/>
          <w:rtl/>
        </w:rPr>
        <w:t>")</w:t>
      </w:r>
      <w:r w:rsidRPr="0016508F">
        <w:rPr>
          <w:szCs w:val="24"/>
          <w:rtl/>
        </w:rPr>
        <w:t>,</w:t>
      </w:r>
      <w:r w:rsidRPr="0016508F">
        <w:rPr>
          <w:rFonts w:hint="cs"/>
          <w:szCs w:val="24"/>
          <w:rtl/>
        </w:rPr>
        <w:t xml:space="preserve"> </w:t>
      </w:r>
      <w:r w:rsidRPr="0016508F">
        <w:rPr>
          <w:szCs w:val="24"/>
          <w:rtl/>
        </w:rPr>
        <w:t xml:space="preserve">תקנות משק הגז הטבעי (תכנית </w:t>
      </w:r>
      <w:r>
        <w:rPr>
          <w:szCs w:val="24"/>
          <w:rtl/>
        </w:rPr>
        <w:t>עבודה לרשת חלוקה) התש</w:t>
      </w:r>
      <w:r>
        <w:rPr>
          <w:rFonts w:hint="cs"/>
          <w:szCs w:val="24"/>
          <w:rtl/>
        </w:rPr>
        <w:t>ע</w:t>
      </w:r>
      <w:r>
        <w:rPr>
          <w:szCs w:val="24"/>
          <w:rtl/>
        </w:rPr>
        <w:t>"ז-20</w:t>
      </w:r>
      <w:r>
        <w:rPr>
          <w:rFonts w:hint="cs"/>
          <w:szCs w:val="24"/>
          <w:rtl/>
        </w:rPr>
        <w:t>16</w:t>
      </w:r>
      <w:r>
        <w:rPr>
          <w:szCs w:val="24"/>
          <w:rtl/>
        </w:rPr>
        <w:t xml:space="preserve">, </w:t>
      </w:r>
      <w:r w:rsidRPr="0016508F">
        <w:rPr>
          <w:szCs w:val="24"/>
          <w:rtl/>
        </w:rPr>
        <w:t>תקנות התכנון והבניה (רישוי מתקני גז טבעי) התש</w:t>
      </w:r>
      <w:r>
        <w:rPr>
          <w:rFonts w:hint="cs"/>
          <w:szCs w:val="24"/>
          <w:rtl/>
        </w:rPr>
        <w:t>ע"ז</w:t>
      </w:r>
      <w:r w:rsidRPr="0016508F">
        <w:rPr>
          <w:szCs w:val="24"/>
          <w:rtl/>
        </w:rPr>
        <w:t>-20</w:t>
      </w:r>
      <w:r>
        <w:rPr>
          <w:rFonts w:hint="cs"/>
          <w:szCs w:val="24"/>
          <w:rtl/>
        </w:rPr>
        <w:t>16</w:t>
      </w:r>
      <w:r>
        <w:rPr>
          <w:szCs w:val="24"/>
          <w:rtl/>
        </w:rPr>
        <w:t xml:space="preserve">, </w:t>
      </w:r>
      <w:r w:rsidRPr="0016508F">
        <w:rPr>
          <w:szCs w:val="24"/>
          <w:rtl/>
        </w:rPr>
        <w:t>תקנות התכנון והבניה (הקמת מיתקן גז בלחץ נמוך מאוד) התש</w:t>
      </w:r>
      <w:r>
        <w:rPr>
          <w:rFonts w:hint="cs"/>
          <w:szCs w:val="24"/>
          <w:rtl/>
        </w:rPr>
        <w:t>ע"ז</w:t>
      </w:r>
      <w:r w:rsidRPr="0016508F">
        <w:rPr>
          <w:szCs w:val="24"/>
          <w:rtl/>
        </w:rPr>
        <w:t>-20</w:t>
      </w:r>
      <w:r>
        <w:rPr>
          <w:rFonts w:hint="cs"/>
          <w:szCs w:val="24"/>
          <w:rtl/>
        </w:rPr>
        <w:t>1</w:t>
      </w:r>
      <w:r w:rsidRPr="0016508F">
        <w:rPr>
          <w:szCs w:val="24"/>
          <w:rtl/>
        </w:rPr>
        <w:t xml:space="preserve">6, </w:t>
      </w:r>
      <w:r>
        <w:rPr>
          <w:rFonts w:hint="cs"/>
          <w:szCs w:val="24"/>
          <w:rtl/>
        </w:rPr>
        <w:t>ו</w:t>
      </w:r>
      <w:r w:rsidRPr="0016508F">
        <w:rPr>
          <w:rFonts w:hint="cs"/>
          <w:szCs w:val="24"/>
          <w:rtl/>
        </w:rPr>
        <w:t xml:space="preserve">תקן ישראלי 5664 חלק 3 (תכנון מערכות חלוקת גז טבעי) </w:t>
      </w:r>
      <w:r>
        <w:rPr>
          <w:rFonts w:hint="cs"/>
          <w:szCs w:val="24"/>
          <w:rtl/>
        </w:rPr>
        <w:t>קובעים</w:t>
      </w:r>
      <w:r w:rsidRPr="0016508F">
        <w:rPr>
          <w:szCs w:val="24"/>
          <w:rtl/>
        </w:rPr>
        <w:t xml:space="preserve"> הסדרים לעניין </w:t>
      </w:r>
      <w:r w:rsidRPr="0016508F">
        <w:rPr>
          <w:rFonts w:hint="cs"/>
          <w:szCs w:val="24"/>
          <w:rtl/>
        </w:rPr>
        <w:t>תכנון, רישוי ו</w:t>
      </w:r>
      <w:r w:rsidRPr="0016508F">
        <w:rPr>
          <w:szCs w:val="24"/>
          <w:rtl/>
        </w:rPr>
        <w:t xml:space="preserve">הקמת </w:t>
      </w:r>
      <w:r w:rsidRPr="0016508F">
        <w:rPr>
          <w:rFonts w:hint="cs"/>
          <w:szCs w:val="24"/>
          <w:rtl/>
        </w:rPr>
        <w:t>מערכת</w:t>
      </w:r>
      <w:r w:rsidRPr="0016508F">
        <w:rPr>
          <w:szCs w:val="24"/>
          <w:rtl/>
        </w:rPr>
        <w:t xml:space="preserve"> חלוקת גז טבעי.</w:t>
      </w:r>
    </w:p>
    <w:p w:rsidR="00D2512D" w:rsidRDefault="00D2512D" w:rsidP="00F7426B">
      <w:pPr>
        <w:pStyle w:val="af1"/>
        <w:numPr>
          <w:ilvl w:val="1"/>
          <w:numId w:val="59"/>
        </w:numPr>
        <w:spacing w:line="360" w:lineRule="auto"/>
        <w:jc w:val="both"/>
        <w:rPr>
          <w:szCs w:val="24"/>
          <w:rtl/>
        </w:rPr>
      </w:pPr>
      <w:r>
        <w:rPr>
          <w:rFonts w:hint="cs"/>
          <w:szCs w:val="24"/>
          <w:rtl/>
        </w:rPr>
        <w:t>במסגרת ההליך סטטוטורי זה אושרו עד היום, במוסדות התכנון השונים, עשרות תכניות עבודה לרשת חלוקה (תכנית המחליפה תכנית מפורטת) המתוות את תוואי חלוקת הגז הטבעי בלחץ נמוך, ברחבי הארץ. עד היום אושרו למעלה מ-400 ק"מ של תוואי תשתית חלוקת גז טבעי והמתקנים הנלווים לה. תשתית זו הינה תשתית בתחילת דרכה אשר בשנים הקרובות, צפויה להתרחב</w:t>
      </w:r>
      <w:r w:rsidRPr="00D223BC">
        <w:rPr>
          <w:rFonts w:hint="cs"/>
          <w:szCs w:val="24"/>
          <w:rtl/>
        </w:rPr>
        <w:t xml:space="preserve"> </w:t>
      </w:r>
      <w:r>
        <w:rPr>
          <w:rFonts w:hint="cs"/>
          <w:szCs w:val="24"/>
          <w:rtl/>
        </w:rPr>
        <w:t>בפריסה ארצית.</w:t>
      </w:r>
    </w:p>
    <w:p w:rsidR="00D2512D" w:rsidRPr="00CA7D2A" w:rsidRDefault="00D2512D" w:rsidP="00F7426B">
      <w:pPr>
        <w:pStyle w:val="af1"/>
        <w:numPr>
          <w:ilvl w:val="0"/>
          <w:numId w:val="59"/>
        </w:numPr>
        <w:spacing w:line="360" w:lineRule="auto"/>
        <w:ind w:left="878"/>
        <w:jc w:val="both"/>
        <w:rPr>
          <w:szCs w:val="24"/>
          <w:rtl/>
        </w:rPr>
      </w:pPr>
      <w:r w:rsidRPr="00CA7D2A">
        <w:rPr>
          <w:szCs w:val="24"/>
          <w:rtl/>
        </w:rPr>
        <w:t xml:space="preserve">על מנת </w:t>
      </w:r>
      <w:r>
        <w:rPr>
          <w:rFonts w:hint="cs"/>
          <w:szCs w:val="24"/>
          <w:rtl/>
        </w:rPr>
        <w:t>ליצור תנאים לפיתוח משק הגז הטבעי ולהבטיח שמירה על בטיחות המערכות</w:t>
      </w:r>
      <w:r w:rsidRPr="00CA7D2A">
        <w:rPr>
          <w:szCs w:val="24"/>
          <w:rtl/>
        </w:rPr>
        <w:t xml:space="preserve">, הרשות מבצעת בין היתר שמירה תכנונית </w:t>
      </w:r>
      <w:r>
        <w:rPr>
          <w:rFonts w:hint="cs"/>
          <w:szCs w:val="24"/>
          <w:rtl/>
        </w:rPr>
        <w:t>ובטיחותית על</w:t>
      </w:r>
      <w:r w:rsidRPr="00CA7D2A">
        <w:rPr>
          <w:szCs w:val="24"/>
          <w:rtl/>
        </w:rPr>
        <w:t xml:space="preserve"> מערכ</w:t>
      </w:r>
      <w:r>
        <w:rPr>
          <w:rFonts w:hint="cs"/>
          <w:szCs w:val="24"/>
          <w:rtl/>
        </w:rPr>
        <w:t>ו</w:t>
      </w:r>
      <w:r w:rsidRPr="00CA7D2A">
        <w:rPr>
          <w:rFonts w:hint="eastAsia"/>
          <w:szCs w:val="24"/>
          <w:rtl/>
        </w:rPr>
        <w:t>ת</w:t>
      </w:r>
      <w:r w:rsidRPr="00CA7D2A">
        <w:rPr>
          <w:szCs w:val="24"/>
          <w:rtl/>
        </w:rPr>
        <w:t xml:space="preserve"> </w:t>
      </w:r>
      <w:r w:rsidRPr="00CA7D2A">
        <w:rPr>
          <w:rFonts w:hint="eastAsia"/>
          <w:szCs w:val="24"/>
          <w:rtl/>
        </w:rPr>
        <w:t>הגז</w:t>
      </w:r>
      <w:r w:rsidRPr="00CA7D2A">
        <w:rPr>
          <w:szCs w:val="24"/>
          <w:rtl/>
        </w:rPr>
        <w:t xml:space="preserve"> </w:t>
      </w:r>
      <w:r w:rsidRPr="00CA7D2A">
        <w:rPr>
          <w:rFonts w:hint="eastAsia"/>
          <w:szCs w:val="24"/>
          <w:rtl/>
        </w:rPr>
        <w:t>הטבעי</w:t>
      </w:r>
      <w:r w:rsidRPr="00CA7D2A">
        <w:rPr>
          <w:szCs w:val="24"/>
          <w:rtl/>
        </w:rPr>
        <w:t xml:space="preserve"> </w:t>
      </w:r>
      <w:r w:rsidRPr="00CA7D2A">
        <w:rPr>
          <w:rFonts w:hint="eastAsia"/>
          <w:szCs w:val="24"/>
          <w:rtl/>
        </w:rPr>
        <w:t>בארץ</w:t>
      </w:r>
      <w:r w:rsidRPr="00CA7D2A">
        <w:rPr>
          <w:szCs w:val="24"/>
          <w:rtl/>
        </w:rPr>
        <w:t>.</w:t>
      </w:r>
      <w:r>
        <w:rPr>
          <w:rFonts w:hint="cs"/>
          <w:szCs w:val="24"/>
          <w:rtl/>
        </w:rPr>
        <w:t xml:space="preserve"> </w:t>
      </w:r>
    </w:p>
    <w:p w:rsidR="00D2512D" w:rsidRPr="00227B5B" w:rsidRDefault="00D2512D" w:rsidP="00F7426B">
      <w:pPr>
        <w:pStyle w:val="af1"/>
        <w:numPr>
          <w:ilvl w:val="0"/>
          <w:numId w:val="59"/>
        </w:numPr>
        <w:spacing w:line="360" w:lineRule="auto"/>
        <w:ind w:left="878"/>
        <w:jc w:val="both"/>
        <w:rPr>
          <w:szCs w:val="24"/>
        </w:rPr>
      </w:pPr>
      <w:r w:rsidRPr="00227B5B">
        <w:rPr>
          <w:b/>
          <w:bCs/>
          <w:szCs w:val="24"/>
          <w:u w:val="single"/>
          <w:rtl/>
        </w:rPr>
        <w:t>הגדרות</w:t>
      </w:r>
    </w:p>
    <w:p w:rsidR="00D2512D" w:rsidRDefault="00D2512D" w:rsidP="00F7426B">
      <w:pPr>
        <w:pStyle w:val="af1"/>
        <w:spacing w:line="360" w:lineRule="auto"/>
        <w:ind w:left="878"/>
        <w:jc w:val="both"/>
        <w:rPr>
          <w:szCs w:val="24"/>
          <w:rtl/>
        </w:rPr>
      </w:pPr>
      <w:r>
        <w:rPr>
          <w:rFonts w:hint="cs"/>
          <w:szCs w:val="24"/>
          <w:rtl/>
        </w:rPr>
        <w:t>"</w:t>
      </w:r>
      <w:r w:rsidRPr="00DA17A4">
        <w:rPr>
          <w:b/>
          <w:bCs/>
          <w:szCs w:val="24"/>
          <w:rtl/>
        </w:rPr>
        <w:t>ת</w:t>
      </w:r>
      <w:r>
        <w:rPr>
          <w:b/>
          <w:bCs/>
          <w:szCs w:val="24"/>
          <w:rtl/>
        </w:rPr>
        <w:t xml:space="preserve">כניות גז </w:t>
      </w:r>
      <w:r w:rsidRPr="00DA17A4">
        <w:rPr>
          <w:b/>
          <w:bCs/>
          <w:szCs w:val="24"/>
          <w:rtl/>
        </w:rPr>
        <w:t>טבעי</w:t>
      </w:r>
      <w:r>
        <w:rPr>
          <w:rFonts w:hint="cs"/>
          <w:szCs w:val="24"/>
          <w:rtl/>
        </w:rPr>
        <w:t xml:space="preserve">"- </w:t>
      </w:r>
      <w:r w:rsidRPr="00227B5B">
        <w:rPr>
          <w:szCs w:val="24"/>
          <w:rtl/>
        </w:rPr>
        <w:t xml:space="preserve"> כלל התוכניות</w:t>
      </w:r>
      <w:r w:rsidRPr="00227B5B">
        <w:rPr>
          <w:szCs w:val="24"/>
        </w:rPr>
        <w:t xml:space="preserve"> </w:t>
      </w:r>
      <w:r w:rsidRPr="00227B5B">
        <w:rPr>
          <w:rFonts w:hint="cs"/>
          <w:szCs w:val="24"/>
          <w:rtl/>
          <w:lang w:val="en-GB"/>
        </w:rPr>
        <w:t>הסטטוטוריות לגז טבעי,</w:t>
      </w:r>
      <w:r>
        <w:rPr>
          <w:rFonts w:hint="cs"/>
          <w:szCs w:val="24"/>
          <w:rtl/>
          <w:lang w:val="en-GB"/>
        </w:rPr>
        <w:t xml:space="preserve"> מתוקף חוק התכנון והבנייה וחוק משק הגז הטבעי,</w:t>
      </w:r>
      <w:r w:rsidRPr="00227B5B">
        <w:rPr>
          <w:rFonts w:hint="cs"/>
          <w:szCs w:val="24"/>
          <w:rtl/>
          <w:lang w:val="en-GB"/>
        </w:rPr>
        <w:t xml:space="preserve"> </w:t>
      </w:r>
      <w:r>
        <w:rPr>
          <w:rFonts w:hint="cs"/>
          <w:szCs w:val="24"/>
          <w:rtl/>
          <w:lang w:val="en-GB"/>
        </w:rPr>
        <w:t>לרבות: תכניות מתאר ארציות, ת</w:t>
      </w:r>
      <w:r w:rsidRPr="00227B5B">
        <w:rPr>
          <w:rFonts w:hint="cs"/>
          <w:szCs w:val="24"/>
          <w:rtl/>
          <w:lang w:val="en-GB"/>
        </w:rPr>
        <w:t xml:space="preserve">כניות מתאר ארציות מפורטות, </w:t>
      </w:r>
      <w:r>
        <w:rPr>
          <w:rFonts w:hint="cs"/>
          <w:szCs w:val="24"/>
          <w:rtl/>
          <w:lang w:val="en-GB"/>
        </w:rPr>
        <w:t>תכניות תשתית לאומית, מסמכי גמישויות, ת</w:t>
      </w:r>
      <w:r w:rsidRPr="00227B5B">
        <w:rPr>
          <w:rFonts w:hint="cs"/>
          <w:szCs w:val="24"/>
          <w:rtl/>
          <w:lang w:val="en-GB"/>
        </w:rPr>
        <w:t xml:space="preserve">כניות עבודה לרשת חלוקה, </w:t>
      </w:r>
      <w:r>
        <w:rPr>
          <w:rFonts w:hint="cs"/>
          <w:szCs w:val="24"/>
          <w:rtl/>
        </w:rPr>
        <w:t xml:space="preserve">תכניות מפורטות, </w:t>
      </w:r>
      <w:r w:rsidRPr="00227B5B">
        <w:rPr>
          <w:szCs w:val="24"/>
          <w:rtl/>
        </w:rPr>
        <w:t>היתרי</w:t>
      </w:r>
      <w:r>
        <w:rPr>
          <w:rFonts w:hint="cs"/>
          <w:szCs w:val="24"/>
          <w:rtl/>
        </w:rPr>
        <w:t xml:space="preserve"> בנייה</w:t>
      </w:r>
      <w:r w:rsidRPr="00227B5B">
        <w:rPr>
          <w:szCs w:val="24"/>
          <w:rtl/>
        </w:rPr>
        <w:t xml:space="preserve"> ו</w:t>
      </w:r>
      <w:r w:rsidRPr="00227B5B">
        <w:rPr>
          <w:rFonts w:hint="cs"/>
          <w:szCs w:val="24"/>
          <w:rtl/>
        </w:rPr>
        <w:t xml:space="preserve">כל </w:t>
      </w:r>
      <w:r w:rsidRPr="00227B5B">
        <w:rPr>
          <w:szCs w:val="24"/>
          <w:rtl/>
        </w:rPr>
        <w:t>תוואי הגז הטבעי</w:t>
      </w:r>
      <w:r w:rsidRPr="00227B5B">
        <w:rPr>
          <w:rFonts w:hint="cs"/>
          <w:szCs w:val="24"/>
          <w:rtl/>
        </w:rPr>
        <w:t xml:space="preserve"> שאושרו במוסדות התכנון גם במסגרת של תוכניות אחרות.</w:t>
      </w:r>
    </w:p>
    <w:p w:rsidR="00D2512D" w:rsidRDefault="00D2512D" w:rsidP="00F7426B">
      <w:pPr>
        <w:pStyle w:val="af1"/>
        <w:spacing w:line="360" w:lineRule="auto"/>
        <w:ind w:left="878"/>
        <w:jc w:val="both"/>
        <w:rPr>
          <w:szCs w:val="24"/>
          <w:rtl/>
        </w:rPr>
      </w:pPr>
      <w:r>
        <w:rPr>
          <w:rFonts w:hint="cs"/>
          <w:szCs w:val="24"/>
          <w:rtl/>
        </w:rPr>
        <w:t>"</w:t>
      </w:r>
      <w:r w:rsidRPr="00CA7D2A">
        <w:rPr>
          <w:rFonts w:hint="eastAsia"/>
          <w:b/>
          <w:bCs/>
          <w:szCs w:val="24"/>
          <w:rtl/>
        </w:rPr>
        <w:t>מאגר</w:t>
      </w:r>
      <w:r w:rsidRPr="00CA7D2A">
        <w:rPr>
          <w:b/>
          <w:bCs/>
          <w:szCs w:val="24"/>
          <w:rtl/>
        </w:rPr>
        <w:t xml:space="preserve"> </w:t>
      </w:r>
      <w:r w:rsidRPr="00CA7D2A">
        <w:rPr>
          <w:rFonts w:hint="eastAsia"/>
          <w:b/>
          <w:bCs/>
          <w:szCs w:val="24"/>
          <w:rtl/>
        </w:rPr>
        <w:t>המידע</w:t>
      </w:r>
      <w:r w:rsidRPr="00CA7D2A">
        <w:rPr>
          <w:b/>
          <w:bCs/>
          <w:szCs w:val="24"/>
          <w:rtl/>
        </w:rPr>
        <w:t xml:space="preserve"> </w:t>
      </w:r>
      <w:r w:rsidRPr="00CA7D2A">
        <w:rPr>
          <w:rFonts w:hint="eastAsia"/>
          <w:b/>
          <w:bCs/>
          <w:szCs w:val="24"/>
          <w:rtl/>
        </w:rPr>
        <w:t>התכנוני</w:t>
      </w:r>
      <w:r w:rsidRPr="00CA7D2A">
        <w:rPr>
          <w:b/>
          <w:bCs/>
          <w:szCs w:val="24"/>
          <w:rtl/>
        </w:rPr>
        <w:t xml:space="preserve"> </w:t>
      </w:r>
      <w:r w:rsidRPr="00CA7D2A">
        <w:rPr>
          <w:rFonts w:hint="eastAsia"/>
          <w:b/>
          <w:bCs/>
          <w:szCs w:val="24"/>
          <w:rtl/>
        </w:rPr>
        <w:t>של</w:t>
      </w:r>
      <w:r w:rsidRPr="00CA7D2A">
        <w:rPr>
          <w:b/>
          <w:bCs/>
          <w:szCs w:val="24"/>
          <w:rtl/>
        </w:rPr>
        <w:t xml:space="preserve"> </w:t>
      </w:r>
      <w:r w:rsidRPr="00CA7D2A">
        <w:rPr>
          <w:rFonts w:hint="eastAsia"/>
          <w:b/>
          <w:bCs/>
          <w:szCs w:val="24"/>
          <w:rtl/>
        </w:rPr>
        <w:t>הגז</w:t>
      </w:r>
      <w:r w:rsidRPr="00CA7D2A">
        <w:rPr>
          <w:b/>
          <w:bCs/>
          <w:szCs w:val="24"/>
          <w:rtl/>
        </w:rPr>
        <w:t xml:space="preserve"> </w:t>
      </w:r>
      <w:r w:rsidRPr="00CA7D2A">
        <w:rPr>
          <w:rFonts w:hint="eastAsia"/>
          <w:b/>
          <w:bCs/>
          <w:szCs w:val="24"/>
          <w:rtl/>
        </w:rPr>
        <w:t>הטבעי</w:t>
      </w:r>
      <w:r>
        <w:rPr>
          <w:rFonts w:hint="cs"/>
          <w:szCs w:val="24"/>
          <w:rtl/>
        </w:rPr>
        <w:t>"- מאגר הכולל כלל תכניות הגז הטבעי והמידע הגיאוגרפי שלהן.</w:t>
      </w:r>
    </w:p>
    <w:p w:rsidR="00D2512D" w:rsidRDefault="00D2512D" w:rsidP="00F7426B">
      <w:pPr>
        <w:pStyle w:val="af1"/>
        <w:spacing w:line="360" w:lineRule="auto"/>
        <w:ind w:left="878"/>
        <w:jc w:val="both"/>
        <w:rPr>
          <w:szCs w:val="24"/>
          <w:rtl/>
        </w:rPr>
      </w:pPr>
      <w:r>
        <w:rPr>
          <w:rFonts w:hint="cs"/>
          <w:szCs w:val="24"/>
          <w:rtl/>
        </w:rPr>
        <w:t>"</w:t>
      </w:r>
      <w:r w:rsidRPr="00DA17A4">
        <w:rPr>
          <w:rFonts w:hint="cs"/>
          <w:b/>
          <w:bCs/>
          <w:szCs w:val="24"/>
          <w:rtl/>
        </w:rPr>
        <w:t xml:space="preserve">מאגר </w:t>
      </w:r>
      <w:r>
        <w:rPr>
          <w:rFonts w:hint="cs"/>
          <w:b/>
          <w:bCs/>
          <w:szCs w:val="24"/>
          <w:rtl/>
        </w:rPr>
        <w:t>נתוני</w:t>
      </w:r>
      <w:r w:rsidRPr="00DA17A4">
        <w:rPr>
          <w:rFonts w:hint="cs"/>
          <w:b/>
          <w:bCs/>
          <w:szCs w:val="24"/>
          <w:rtl/>
        </w:rPr>
        <w:t xml:space="preserve"> </w:t>
      </w:r>
      <w:r>
        <w:rPr>
          <w:rFonts w:hint="cs"/>
          <w:b/>
          <w:bCs/>
          <w:szCs w:val="24"/>
          <w:rtl/>
        </w:rPr>
        <w:t>מקרקעין ה</w:t>
      </w:r>
      <w:r w:rsidRPr="00DA17A4">
        <w:rPr>
          <w:rFonts w:hint="cs"/>
          <w:b/>
          <w:bCs/>
          <w:szCs w:val="24"/>
          <w:rtl/>
        </w:rPr>
        <w:t xml:space="preserve">גז </w:t>
      </w:r>
      <w:r>
        <w:rPr>
          <w:rFonts w:hint="cs"/>
          <w:b/>
          <w:bCs/>
          <w:szCs w:val="24"/>
          <w:rtl/>
        </w:rPr>
        <w:t>ה</w:t>
      </w:r>
      <w:r w:rsidRPr="00DA17A4">
        <w:rPr>
          <w:rFonts w:hint="cs"/>
          <w:b/>
          <w:bCs/>
          <w:szCs w:val="24"/>
          <w:rtl/>
        </w:rPr>
        <w:t>טבעי</w:t>
      </w:r>
      <w:r>
        <w:rPr>
          <w:rFonts w:hint="cs"/>
          <w:szCs w:val="24"/>
          <w:rtl/>
        </w:rPr>
        <w:t xml:space="preserve">"- מאגר הכולל את רשימת הגושים והחלקות בהם חלים מסמכי </w:t>
      </w:r>
      <w:r>
        <w:rPr>
          <w:szCs w:val="24"/>
          <w:rtl/>
        </w:rPr>
        <w:t>ת</w:t>
      </w:r>
      <w:r w:rsidRPr="00227B5B">
        <w:rPr>
          <w:szCs w:val="24"/>
          <w:rtl/>
        </w:rPr>
        <w:t>כניות הגז הטבעי</w:t>
      </w:r>
      <w:r>
        <w:rPr>
          <w:rFonts w:hint="cs"/>
          <w:szCs w:val="24"/>
          <w:rtl/>
        </w:rPr>
        <w:t>.</w:t>
      </w:r>
    </w:p>
    <w:p w:rsidR="005E2D33" w:rsidRDefault="00D2512D" w:rsidP="00F7426B">
      <w:pPr>
        <w:tabs>
          <w:tab w:val="right" w:pos="138"/>
        </w:tabs>
        <w:autoSpaceDE w:val="0"/>
        <w:autoSpaceDN w:val="0"/>
        <w:adjustRightInd w:val="0"/>
        <w:spacing w:line="360" w:lineRule="auto"/>
        <w:ind w:left="878"/>
        <w:jc w:val="both"/>
        <w:rPr>
          <w:szCs w:val="24"/>
          <w:rtl/>
        </w:rPr>
      </w:pPr>
      <w:r w:rsidRPr="009E5476">
        <w:rPr>
          <w:rFonts w:hint="cs"/>
          <w:szCs w:val="24"/>
          <w:rtl/>
        </w:rPr>
        <w:t>"</w:t>
      </w:r>
      <w:r w:rsidRPr="009E5476">
        <w:rPr>
          <w:rFonts w:hint="cs"/>
          <w:b/>
          <w:bCs/>
          <w:szCs w:val="24"/>
          <w:rtl/>
        </w:rPr>
        <w:t>מערכת איתור הפרסומים</w:t>
      </w:r>
      <w:r w:rsidRPr="009E5476">
        <w:rPr>
          <w:rFonts w:hint="cs"/>
          <w:szCs w:val="24"/>
          <w:rtl/>
        </w:rPr>
        <w:t>"- מערכת איתור פרסומי תכנון ובנייה אליה יוזן מאגר נתוני מקרקעין הגז הטבעי ובאמצעותה ניתן יהיה לאתר פרסומים בהם עלולה להיות השלכה או פגיעה במערכות הגז הטבעי.</w:t>
      </w:r>
    </w:p>
    <w:p w:rsidR="00D9058E" w:rsidRPr="00D9058E" w:rsidRDefault="00D9058E" w:rsidP="00F7426B">
      <w:pPr>
        <w:tabs>
          <w:tab w:val="right" w:pos="138"/>
        </w:tabs>
        <w:autoSpaceDE w:val="0"/>
        <w:autoSpaceDN w:val="0"/>
        <w:adjustRightInd w:val="0"/>
        <w:spacing w:line="360" w:lineRule="auto"/>
        <w:ind w:left="878"/>
        <w:jc w:val="both"/>
        <w:rPr>
          <w:szCs w:val="24"/>
          <w:rtl/>
        </w:rPr>
      </w:pPr>
      <w:r>
        <w:rPr>
          <w:rFonts w:hint="cs"/>
          <w:szCs w:val="24"/>
          <w:rtl/>
        </w:rPr>
        <w:t>"</w:t>
      </w:r>
      <w:r w:rsidRPr="00D9058E">
        <w:rPr>
          <w:rFonts w:hint="cs"/>
          <w:b/>
          <w:bCs/>
          <w:szCs w:val="24"/>
          <w:rtl/>
        </w:rPr>
        <w:t>דו"ח מעקב פרסומי תכנון ובנייה</w:t>
      </w:r>
      <w:r>
        <w:rPr>
          <w:rFonts w:hint="cs"/>
          <w:szCs w:val="24"/>
          <w:rtl/>
        </w:rPr>
        <w:t xml:space="preserve">"-  דו"ח </w:t>
      </w:r>
      <w:r w:rsidRPr="00D9058E">
        <w:rPr>
          <w:rFonts w:hint="cs"/>
          <w:szCs w:val="24"/>
          <w:rtl/>
        </w:rPr>
        <w:t xml:space="preserve">מעקב </w:t>
      </w:r>
      <w:r>
        <w:rPr>
          <w:rFonts w:hint="cs"/>
          <w:szCs w:val="24"/>
          <w:rtl/>
        </w:rPr>
        <w:t>על פרסום תכנון ובנייה החל על מקרקעין הגז הטבעי וכולל</w:t>
      </w:r>
      <w:r w:rsidRPr="00D9058E">
        <w:rPr>
          <w:rFonts w:hint="cs"/>
          <w:szCs w:val="24"/>
          <w:rtl/>
        </w:rPr>
        <w:t xml:space="preserve"> את הפרטים הבאים לגבי כל פרסום ש</w:t>
      </w:r>
      <w:r>
        <w:rPr>
          <w:rFonts w:hint="cs"/>
          <w:szCs w:val="24"/>
          <w:rtl/>
        </w:rPr>
        <w:t>אותר</w:t>
      </w:r>
      <w:r w:rsidRPr="00D9058E">
        <w:rPr>
          <w:rFonts w:hint="cs"/>
          <w:szCs w:val="24"/>
          <w:rtl/>
        </w:rPr>
        <w:t xml:space="preserve">, ככל ומופיעים בגוף </w:t>
      </w:r>
      <w:r>
        <w:rPr>
          <w:rFonts w:hint="cs"/>
          <w:szCs w:val="24"/>
          <w:rtl/>
        </w:rPr>
        <w:t>ההודעה</w:t>
      </w:r>
      <w:r w:rsidRPr="00D9058E">
        <w:rPr>
          <w:rFonts w:hint="cs"/>
          <w:szCs w:val="24"/>
          <w:rtl/>
        </w:rPr>
        <w:t>:</w:t>
      </w:r>
    </w:p>
    <w:tbl>
      <w:tblPr>
        <w:tblStyle w:val="af7"/>
        <w:bidiVisual/>
        <w:tblW w:w="0" w:type="auto"/>
        <w:tblInd w:w="8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7"/>
        <w:gridCol w:w="4253"/>
      </w:tblGrid>
      <w:tr w:rsidR="00D9058E" w:rsidTr="00F7426B">
        <w:tc>
          <w:tcPr>
            <w:tcW w:w="3827" w:type="dxa"/>
          </w:tcPr>
          <w:p w:rsidR="00D9058E" w:rsidRPr="00CA7D2A" w:rsidRDefault="00D9058E" w:rsidP="00E03CA5">
            <w:pPr>
              <w:pStyle w:val="af1"/>
              <w:numPr>
                <w:ilvl w:val="0"/>
                <w:numId w:val="61"/>
              </w:numPr>
              <w:spacing w:line="360" w:lineRule="auto"/>
              <w:jc w:val="both"/>
              <w:rPr>
                <w:szCs w:val="24"/>
              </w:rPr>
            </w:pPr>
            <w:r w:rsidRPr="00CA7D2A">
              <w:rPr>
                <w:rFonts w:hint="eastAsia"/>
                <w:szCs w:val="24"/>
                <w:rtl/>
              </w:rPr>
              <w:t>תאריך</w:t>
            </w:r>
            <w:r w:rsidRPr="00CA7D2A">
              <w:rPr>
                <w:szCs w:val="24"/>
                <w:rtl/>
              </w:rPr>
              <w:t xml:space="preserve"> </w:t>
            </w:r>
            <w:r w:rsidRPr="00CA7D2A">
              <w:rPr>
                <w:rFonts w:hint="eastAsia"/>
                <w:szCs w:val="24"/>
                <w:rtl/>
              </w:rPr>
              <w:t>הפרסום</w:t>
            </w:r>
          </w:p>
          <w:p w:rsidR="00D9058E" w:rsidRPr="00CA7D2A" w:rsidRDefault="00D9058E" w:rsidP="00E03CA5">
            <w:pPr>
              <w:pStyle w:val="af1"/>
              <w:numPr>
                <w:ilvl w:val="0"/>
                <w:numId w:val="61"/>
              </w:numPr>
              <w:spacing w:line="360" w:lineRule="auto"/>
              <w:jc w:val="both"/>
              <w:rPr>
                <w:szCs w:val="24"/>
              </w:rPr>
            </w:pPr>
            <w:r w:rsidRPr="00CA7D2A">
              <w:rPr>
                <w:rFonts w:hint="eastAsia"/>
                <w:szCs w:val="24"/>
                <w:rtl/>
              </w:rPr>
              <w:t>עיקרי</w:t>
            </w:r>
            <w:r w:rsidRPr="00CA7D2A">
              <w:rPr>
                <w:szCs w:val="24"/>
                <w:rtl/>
              </w:rPr>
              <w:t xml:space="preserve"> </w:t>
            </w:r>
            <w:r w:rsidRPr="00CA7D2A">
              <w:rPr>
                <w:rFonts w:hint="eastAsia"/>
                <w:szCs w:val="24"/>
                <w:rtl/>
              </w:rPr>
              <w:t>הפרסום</w:t>
            </w:r>
          </w:p>
          <w:p w:rsidR="00D9058E" w:rsidRDefault="00D9058E" w:rsidP="00E03CA5">
            <w:pPr>
              <w:pStyle w:val="af1"/>
              <w:numPr>
                <w:ilvl w:val="0"/>
                <w:numId w:val="61"/>
              </w:numPr>
              <w:spacing w:line="360" w:lineRule="auto"/>
              <w:rPr>
                <w:szCs w:val="24"/>
              </w:rPr>
            </w:pPr>
            <w:r w:rsidRPr="00CA7D2A">
              <w:rPr>
                <w:rFonts w:hint="eastAsia"/>
                <w:szCs w:val="24"/>
                <w:rtl/>
              </w:rPr>
              <w:t>סוג</w:t>
            </w:r>
            <w:r w:rsidRPr="00CA7D2A">
              <w:rPr>
                <w:szCs w:val="24"/>
                <w:rtl/>
              </w:rPr>
              <w:t xml:space="preserve"> הישות התכנונית </w:t>
            </w:r>
          </w:p>
          <w:p w:rsidR="00D9058E" w:rsidRPr="00CA7D2A" w:rsidRDefault="00D9058E" w:rsidP="008E7F45">
            <w:pPr>
              <w:pStyle w:val="af1"/>
              <w:spacing w:line="360" w:lineRule="auto"/>
              <w:rPr>
                <w:szCs w:val="24"/>
              </w:rPr>
            </w:pPr>
            <w:r w:rsidRPr="00CA7D2A">
              <w:rPr>
                <w:szCs w:val="24"/>
                <w:rtl/>
              </w:rPr>
              <w:lastRenderedPageBreak/>
              <w:t xml:space="preserve">(לדוג': </w:t>
            </w:r>
            <w:r w:rsidRPr="00CA7D2A">
              <w:rPr>
                <w:rFonts w:hint="eastAsia"/>
                <w:szCs w:val="24"/>
                <w:rtl/>
              </w:rPr>
              <w:t>תמ</w:t>
            </w:r>
            <w:r w:rsidRPr="00CA7D2A">
              <w:rPr>
                <w:szCs w:val="24"/>
                <w:rtl/>
              </w:rPr>
              <w:t xml:space="preserve">"א/תכנית </w:t>
            </w:r>
            <w:r w:rsidRPr="00CA7D2A">
              <w:rPr>
                <w:rFonts w:hint="eastAsia"/>
                <w:szCs w:val="24"/>
                <w:rtl/>
              </w:rPr>
              <w:t>מפורטת</w:t>
            </w:r>
            <w:r w:rsidRPr="00CA7D2A">
              <w:rPr>
                <w:szCs w:val="24"/>
                <w:rtl/>
              </w:rPr>
              <w:t>/הקלה)</w:t>
            </w:r>
          </w:p>
          <w:p w:rsidR="00D9058E" w:rsidRPr="005E2544" w:rsidRDefault="00D9058E" w:rsidP="00E03CA5">
            <w:pPr>
              <w:pStyle w:val="af1"/>
              <w:numPr>
                <w:ilvl w:val="0"/>
                <w:numId w:val="61"/>
              </w:numPr>
              <w:spacing w:line="360" w:lineRule="auto"/>
              <w:jc w:val="both"/>
              <w:rPr>
                <w:szCs w:val="24"/>
              </w:rPr>
            </w:pPr>
            <w:r w:rsidRPr="005E2544">
              <w:rPr>
                <w:rFonts w:hint="cs"/>
                <w:szCs w:val="24"/>
                <w:rtl/>
              </w:rPr>
              <w:t>מס' הישות התכנונית</w:t>
            </w:r>
          </w:p>
          <w:p w:rsidR="00D9058E" w:rsidRPr="00CA7D2A" w:rsidRDefault="00D9058E" w:rsidP="00E03CA5">
            <w:pPr>
              <w:pStyle w:val="af1"/>
              <w:numPr>
                <w:ilvl w:val="0"/>
                <w:numId w:val="61"/>
              </w:numPr>
              <w:spacing w:line="360" w:lineRule="auto"/>
              <w:jc w:val="both"/>
              <w:rPr>
                <w:szCs w:val="24"/>
              </w:rPr>
            </w:pPr>
            <w:r w:rsidRPr="00CA7D2A">
              <w:rPr>
                <w:rFonts w:hint="eastAsia"/>
                <w:szCs w:val="24"/>
                <w:rtl/>
              </w:rPr>
              <w:t>שם</w:t>
            </w:r>
            <w:r w:rsidRPr="00CA7D2A">
              <w:rPr>
                <w:szCs w:val="24"/>
                <w:rtl/>
              </w:rPr>
              <w:t xml:space="preserve"> </w:t>
            </w:r>
            <w:r w:rsidRPr="00CA7D2A">
              <w:rPr>
                <w:rFonts w:hint="eastAsia"/>
                <w:szCs w:val="24"/>
                <w:rtl/>
              </w:rPr>
              <w:t>הישות</w:t>
            </w:r>
            <w:r w:rsidRPr="00CA7D2A">
              <w:rPr>
                <w:szCs w:val="24"/>
                <w:rtl/>
              </w:rPr>
              <w:t xml:space="preserve"> </w:t>
            </w:r>
            <w:r w:rsidRPr="00CA7D2A">
              <w:rPr>
                <w:rFonts w:hint="eastAsia"/>
                <w:szCs w:val="24"/>
                <w:rtl/>
              </w:rPr>
              <w:t>התכנונית</w:t>
            </w:r>
          </w:p>
          <w:p w:rsidR="00D9058E" w:rsidRPr="00CA7D2A" w:rsidRDefault="00D9058E" w:rsidP="00E03CA5">
            <w:pPr>
              <w:pStyle w:val="af1"/>
              <w:numPr>
                <w:ilvl w:val="0"/>
                <w:numId w:val="61"/>
              </w:numPr>
              <w:spacing w:line="360" w:lineRule="auto"/>
              <w:jc w:val="both"/>
              <w:rPr>
                <w:szCs w:val="24"/>
              </w:rPr>
            </w:pPr>
            <w:r>
              <w:rPr>
                <w:rFonts w:hint="cs"/>
                <w:szCs w:val="24"/>
                <w:rtl/>
              </w:rPr>
              <w:t xml:space="preserve">בתחום </w:t>
            </w:r>
            <w:r w:rsidRPr="00CA7D2A">
              <w:rPr>
                <w:rFonts w:hint="eastAsia"/>
                <w:szCs w:val="24"/>
                <w:rtl/>
              </w:rPr>
              <w:t>ועדה</w:t>
            </w:r>
            <w:r w:rsidRPr="00CA7D2A">
              <w:rPr>
                <w:szCs w:val="24"/>
                <w:rtl/>
              </w:rPr>
              <w:t xml:space="preserve"> </w:t>
            </w:r>
            <w:r w:rsidRPr="00CA7D2A">
              <w:rPr>
                <w:rFonts w:hint="eastAsia"/>
                <w:szCs w:val="24"/>
                <w:rtl/>
              </w:rPr>
              <w:t>מחוזית</w:t>
            </w:r>
            <w:r w:rsidRPr="00CA7D2A">
              <w:rPr>
                <w:szCs w:val="24"/>
                <w:rtl/>
              </w:rPr>
              <w:t xml:space="preserve"> </w:t>
            </w:r>
            <w:r w:rsidRPr="00CA7D2A">
              <w:rPr>
                <w:rFonts w:hint="eastAsia"/>
                <w:szCs w:val="24"/>
                <w:rtl/>
              </w:rPr>
              <w:t>לתו</w:t>
            </w:r>
            <w:r w:rsidRPr="00CA7D2A">
              <w:rPr>
                <w:szCs w:val="24"/>
                <w:rtl/>
              </w:rPr>
              <w:t>"ב</w:t>
            </w:r>
            <w:r>
              <w:rPr>
                <w:rFonts w:hint="cs"/>
                <w:szCs w:val="24"/>
                <w:rtl/>
              </w:rPr>
              <w:t xml:space="preserve"> </w:t>
            </w:r>
          </w:p>
          <w:p w:rsidR="00D9058E" w:rsidRPr="00CA7D2A" w:rsidRDefault="00D9058E" w:rsidP="00E03CA5">
            <w:pPr>
              <w:pStyle w:val="af1"/>
              <w:numPr>
                <w:ilvl w:val="0"/>
                <w:numId w:val="61"/>
              </w:numPr>
              <w:spacing w:line="360" w:lineRule="auto"/>
              <w:jc w:val="both"/>
              <w:rPr>
                <w:szCs w:val="24"/>
              </w:rPr>
            </w:pPr>
            <w:r>
              <w:rPr>
                <w:rFonts w:hint="cs"/>
                <w:szCs w:val="24"/>
                <w:rtl/>
              </w:rPr>
              <w:t xml:space="preserve">בתחום </w:t>
            </w:r>
            <w:r w:rsidRPr="00CA7D2A">
              <w:rPr>
                <w:rFonts w:hint="eastAsia"/>
                <w:szCs w:val="24"/>
                <w:rtl/>
              </w:rPr>
              <w:t>ועדה</w:t>
            </w:r>
            <w:r w:rsidRPr="00CA7D2A">
              <w:rPr>
                <w:szCs w:val="24"/>
                <w:rtl/>
              </w:rPr>
              <w:t xml:space="preserve"> </w:t>
            </w:r>
            <w:r w:rsidRPr="00CA7D2A">
              <w:rPr>
                <w:rFonts w:hint="eastAsia"/>
                <w:szCs w:val="24"/>
                <w:rtl/>
              </w:rPr>
              <w:t>מקומית</w:t>
            </w:r>
            <w:r w:rsidRPr="00CA7D2A">
              <w:rPr>
                <w:szCs w:val="24"/>
                <w:rtl/>
              </w:rPr>
              <w:t xml:space="preserve"> </w:t>
            </w:r>
            <w:r w:rsidRPr="00CA7D2A">
              <w:rPr>
                <w:rFonts w:hint="eastAsia"/>
                <w:szCs w:val="24"/>
                <w:rtl/>
              </w:rPr>
              <w:t>לתו</w:t>
            </w:r>
            <w:r w:rsidRPr="00CA7D2A">
              <w:rPr>
                <w:szCs w:val="24"/>
                <w:rtl/>
              </w:rPr>
              <w:t>"ב</w:t>
            </w:r>
          </w:p>
          <w:p w:rsidR="00D9058E" w:rsidRPr="00CA7D2A" w:rsidRDefault="00D9058E" w:rsidP="00E03CA5">
            <w:pPr>
              <w:pStyle w:val="af1"/>
              <w:numPr>
                <w:ilvl w:val="0"/>
                <w:numId w:val="61"/>
              </w:numPr>
              <w:spacing w:line="360" w:lineRule="auto"/>
              <w:jc w:val="both"/>
              <w:rPr>
                <w:szCs w:val="24"/>
              </w:rPr>
            </w:pPr>
            <w:r>
              <w:rPr>
                <w:rFonts w:hint="cs"/>
                <w:szCs w:val="24"/>
                <w:rtl/>
              </w:rPr>
              <w:t xml:space="preserve">בתחום </w:t>
            </w:r>
            <w:r w:rsidRPr="00CA7D2A">
              <w:rPr>
                <w:rFonts w:hint="eastAsia"/>
                <w:szCs w:val="24"/>
                <w:rtl/>
              </w:rPr>
              <w:t>רשות</w:t>
            </w:r>
            <w:r w:rsidRPr="00CA7D2A">
              <w:rPr>
                <w:szCs w:val="24"/>
                <w:rtl/>
              </w:rPr>
              <w:t xml:space="preserve"> </w:t>
            </w:r>
            <w:r w:rsidRPr="00CA7D2A">
              <w:rPr>
                <w:rFonts w:hint="eastAsia"/>
                <w:szCs w:val="24"/>
                <w:rtl/>
              </w:rPr>
              <w:t>מקומית</w:t>
            </w:r>
          </w:p>
          <w:p w:rsidR="00D9058E" w:rsidRDefault="00D9058E" w:rsidP="00E03CA5">
            <w:pPr>
              <w:pStyle w:val="af1"/>
              <w:numPr>
                <w:ilvl w:val="0"/>
                <w:numId w:val="61"/>
              </w:numPr>
              <w:spacing w:line="360" w:lineRule="auto"/>
              <w:jc w:val="both"/>
              <w:rPr>
                <w:b/>
                <w:bCs/>
                <w:szCs w:val="24"/>
              </w:rPr>
            </w:pPr>
            <w:r>
              <w:rPr>
                <w:rFonts w:hint="cs"/>
                <w:szCs w:val="24"/>
                <w:rtl/>
              </w:rPr>
              <w:t xml:space="preserve">בתחום </w:t>
            </w:r>
            <w:r w:rsidRPr="00CA7D2A">
              <w:rPr>
                <w:rFonts w:hint="eastAsia"/>
                <w:szCs w:val="24"/>
                <w:rtl/>
              </w:rPr>
              <w:t>יישוב</w:t>
            </w:r>
          </w:p>
          <w:p w:rsidR="00D9058E" w:rsidRPr="00CA7D2A" w:rsidRDefault="00D9058E" w:rsidP="00E03CA5">
            <w:pPr>
              <w:pStyle w:val="af1"/>
              <w:numPr>
                <w:ilvl w:val="0"/>
                <w:numId w:val="61"/>
              </w:numPr>
              <w:spacing w:line="360" w:lineRule="auto"/>
              <w:jc w:val="both"/>
              <w:rPr>
                <w:szCs w:val="24"/>
                <w:rtl/>
              </w:rPr>
            </w:pPr>
            <w:r w:rsidRPr="00CA7D2A">
              <w:rPr>
                <w:rFonts w:hint="eastAsia"/>
                <w:szCs w:val="24"/>
                <w:rtl/>
              </w:rPr>
              <w:t>מספרי</w:t>
            </w:r>
            <w:r w:rsidRPr="00CA7D2A">
              <w:rPr>
                <w:szCs w:val="24"/>
                <w:rtl/>
              </w:rPr>
              <w:t xml:space="preserve"> </w:t>
            </w:r>
            <w:r w:rsidRPr="00CA7D2A">
              <w:rPr>
                <w:rFonts w:hint="eastAsia"/>
                <w:szCs w:val="24"/>
                <w:rtl/>
              </w:rPr>
              <w:t>גוש</w:t>
            </w:r>
            <w:r w:rsidRPr="00CA7D2A">
              <w:rPr>
                <w:szCs w:val="24"/>
                <w:rtl/>
              </w:rPr>
              <w:t>/חלקה</w:t>
            </w:r>
          </w:p>
        </w:tc>
        <w:tc>
          <w:tcPr>
            <w:tcW w:w="4253" w:type="dxa"/>
          </w:tcPr>
          <w:p w:rsidR="00D9058E" w:rsidRDefault="00D9058E" w:rsidP="00E03CA5">
            <w:pPr>
              <w:pStyle w:val="af1"/>
              <w:numPr>
                <w:ilvl w:val="0"/>
                <w:numId w:val="61"/>
              </w:numPr>
              <w:spacing w:line="360" w:lineRule="auto"/>
              <w:jc w:val="both"/>
              <w:rPr>
                <w:szCs w:val="24"/>
              </w:rPr>
            </w:pPr>
            <w:r>
              <w:rPr>
                <w:rFonts w:hint="cs"/>
                <w:szCs w:val="24"/>
                <w:rtl/>
              </w:rPr>
              <w:lastRenderedPageBreak/>
              <w:t>מס' מגרש</w:t>
            </w:r>
          </w:p>
          <w:p w:rsidR="00D9058E" w:rsidRDefault="00D9058E" w:rsidP="00E03CA5">
            <w:pPr>
              <w:pStyle w:val="af1"/>
              <w:numPr>
                <w:ilvl w:val="0"/>
                <w:numId w:val="61"/>
              </w:numPr>
              <w:spacing w:line="360" w:lineRule="auto"/>
              <w:jc w:val="both"/>
              <w:rPr>
                <w:szCs w:val="24"/>
              </w:rPr>
            </w:pPr>
            <w:r w:rsidRPr="00A86BFF">
              <w:rPr>
                <w:rFonts w:hint="cs"/>
                <w:szCs w:val="24"/>
                <w:rtl/>
              </w:rPr>
              <w:t>כתובת</w:t>
            </w:r>
            <w:r>
              <w:rPr>
                <w:rFonts w:hint="cs"/>
                <w:szCs w:val="24"/>
                <w:rtl/>
              </w:rPr>
              <w:t xml:space="preserve"> נשוא הפרסום</w:t>
            </w:r>
          </w:p>
          <w:p w:rsidR="00D9058E" w:rsidRDefault="00D9058E" w:rsidP="00E03CA5">
            <w:pPr>
              <w:pStyle w:val="af1"/>
              <w:numPr>
                <w:ilvl w:val="0"/>
                <w:numId w:val="61"/>
              </w:numPr>
              <w:spacing w:line="360" w:lineRule="auto"/>
              <w:jc w:val="both"/>
              <w:rPr>
                <w:szCs w:val="24"/>
              </w:rPr>
            </w:pPr>
            <w:r>
              <w:rPr>
                <w:rFonts w:hint="cs"/>
                <w:szCs w:val="24"/>
                <w:rtl/>
              </w:rPr>
              <w:t>בתחום תכני/ות גז טבעי</w:t>
            </w:r>
          </w:p>
          <w:p w:rsidR="00D9058E" w:rsidRPr="00CA7D2A" w:rsidRDefault="00D9058E" w:rsidP="00E03CA5">
            <w:pPr>
              <w:pStyle w:val="af1"/>
              <w:numPr>
                <w:ilvl w:val="0"/>
                <w:numId w:val="61"/>
              </w:numPr>
              <w:spacing w:line="360" w:lineRule="auto"/>
              <w:jc w:val="both"/>
              <w:rPr>
                <w:szCs w:val="24"/>
              </w:rPr>
            </w:pPr>
            <w:r w:rsidRPr="00CA7D2A">
              <w:rPr>
                <w:rFonts w:hint="eastAsia"/>
                <w:szCs w:val="24"/>
                <w:rtl/>
              </w:rPr>
              <w:lastRenderedPageBreak/>
              <w:t>מקור</w:t>
            </w:r>
            <w:r w:rsidRPr="00CA7D2A">
              <w:rPr>
                <w:szCs w:val="24"/>
                <w:rtl/>
              </w:rPr>
              <w:t xml:space="preserve"> </w:t>
            </w:r>
            <w:r w:rsidRPr="00CA7D2A">
              <w:rPr>
                <w:rFonts w:hint="eastAsia"/>
                <w:szCs w:val="24"/>
                <w:rtl/>
              </w:rPr>
              <w:t>הפרסום</w:t>
            </w:r>
          </w:p>
          <w:p w:rsidR="00D9058E" w:rsidRPr="00CA7D2A" w:rsidRDefault="00D9058E" w:rsidP="00E03CA5">
            <w:pPr>
              <w:pStyle w:val="af1"/>
              <w:numPr>
                <w:ilvl w:val="0"/>
                <w:numId w:val="61"/>
              </w:numPr>
              <w:spacing w:line="360" w:lineRule="auto"/>
              <w:jc w:val="both"/>
              <w:rPr>
                <w:szCs w:val="24"/>
              </w:rPr>
            </w:pPr>
            <w:r w:rsidRPr="00CA7D2A">
              <w:rPr>
                <w:rFonts w:hint="eastAsia"/>
                <w:szCs w:val="24"/>
                <w:rtl/>
              </w:rPr>
              <w:t>תקופת</w:t>
            </w:r>
            <w:r w:rsidRPr="00CA7D2A">
              <w:rPr>
                <w:szCs w:val="24"/>
                <w:rtl/>
              </w:rPr>
              <w:t xml:space="preserve"> </w:t>
            </w:r>
            <w:r w:rsidRPr="00CA7D2A">
              <w:rPr>
                <w:rFonts w:hint="eastAsia"/>
                <w:szCs w:val="24"/>
                <w:rtl/>
              </w:rPr>
              <w:t>התנגדויות</w:t>
            </w:r>
          </w:p>
          <w:p w:rsidR="00D9058E" w:rsidRPr="00CA7D2A" w:rsidRDefault="00D9058E" w:rsidP="00E03CA5">
            <w:pPr>
              <w:pStyle w:val="af1"/>
              <w:numPr>
                <w:ilvl w:val="0"/>
                <w:numId w:val="61"/>
              </w:numPr>
              <w:spacing w:line="360" w:lineRule="auto"/>
              <w:jc w:val="both"/>
              <w:rPr>
                <w:szCs w:val="24"/>
              </w:rPr>
            </w:pPr>
            <w:r w:rsidRPr="00CA7D2A">
              <w:rPr>
                <w:rFonts w:hint="eastAsia"/>
                <w:szCs w:val="24"/>
                <w:rtl/>
              </w:rPr>
              <w:t>תאריך</w:t>
            </w:r>
            <w:r w:rsidRPr="00CA7D2A">
              <w:rPr>
                <w:szCs w:val="24"/>
                <w:rtl/>
              </w:rPr>
              <w:t xml:space="preserve"> </w:t>
            </w:r>
            <w:r w:rsidRPr="00CA7D2A">
              <w:rPr>
                <w:rFonts w:hint="eastAsia"/>
                <w:szCs w:val="24"/>
                <w:rtl/>
              </w:rPr>
              <w:t>אחרון</w:t>
            </w:r>
            <w:r w:rsidRPr="00CA7D2A">
              <w:rPr>
                <w:szCs w:val="24"/>
                <w:rtl/>
              </w:rPr>
              <w:t xml:space="preserve"> </w:t>
            </w:r>
            <w:r w:rsidRPr="00CA7D2A">
              <w:rPr>
                <w:rFonts w:hint="eastAsia"/>
                <w:szCs w:val="24"/>
                <w:rtl/>
              </w:rPr>
              <w:t>להגשת</w:t>
            </w:r>
            <w:r w:rsidRPr="00CA7D2A">
              <w:rPr>
                <w:szCs w:val="24"/>
                <w:rtl/>
              </w:rPr>
              <w:t xml:space="preserve"> </w:t>
            </w:r>
            <w:r w:rsidRPr="00CA7D2A">
              <w:rPr>
                <w:rFonts w:hint="eastAsia"/>
                <w:szCs w:val="24"/>
                <w:rtl/>
              </w:rPr>
              <w:t>התנגדות</w:t>
            </w:r>
          </w:p>
          <w:p w:rsidR="00D9058E" w:rsidRDefault="00D9058E" w:rsidP="00E03CA5">
            <w:pPr>
              <w:pStyle w:val="af1"/>
              <w:numPr>
                <w:ilvl w:val="0"/>
                <w:numId w:val="61"/>
              </w:numPr>
              <w:spacing w:line="360" w:lineRule="auto"/>
              <w:jc w:val="both"/>
              <w:rPr>
                <w:szCs w:val="24"/>
              </w:rPr>
            </w:pPr>
            <w:r w:rsidRPr="00CA7D2A">
              <w:rPr>
                <w:rFonts w:hint="eastAsia"/>
                <w:szCs w:val="24"/>
                <w:rtl/>
              </w:rPr>
              <w:t>מקור</w:t>
            </w:r>
            <w:r w:rsidRPr="00CA7D2A">
              <w:rPr>
                <w:szCs w:val="24"/>
                <w:rtl/>
              </w:rPr>
              <w:t xml:space="preserve"> </w:t>
            </w:r>
            <w:r w:rsidRPr="00CA7D2A">
              <w:rPr>
                <w:rFonts w:hint="eastAsia"/>
                <w:szCs w:val="24"/>
                <w:rtl/>
              </w:rPr>
              <w:t>חוקי</w:t>
            </w:r>
            <w:r w:rsidRPr="00CA7D2A">
              <w:rPr>
                <w:szCs w:val="24"/>
                <w:rtl/>
              </w:rPr>
              <w:t xml:space="preserve"> </w:t>
            </w:r>
            <w:r w:rsidRPr="00CA7D2A">
              <w:rPr>
                <w:rFonts w:hint="eastAsia"/>
                <w:szCs w:val="24"/>
                <w:rtl/>
              </w:rPr>
              <w:t>לפרסום</w:t>
            </w:r>
          </w:p>
          <w:p w:rsidR="00D9058E" w:rsidRDefault="00D9058E" w:rsidP="00E03CA5">
            <w:pPr>
              <w:pStyle w:val="af1"/>
              <w:numPr>
                <w:ilvl w:val="0"/>
                <w:numId w:val="61"/>
              </w:numPr>
              <w:spacing w:line="360" w:lineRule="auto"/>
              <w:jc w:val="both"/>
              <w:rPr>
                <w:szCs w:val="24"/>
              </w:rPr>
            </w:pPr>
            <w:r>
              <w:rPr>
                <w:rFonts w:hint="cs"/>
                <w:szCs w:val="24"/>
                <w:rtl/>
              </w:rPr>
              <w:t>שם המפרסם ותפקידו</w:t>
            </w:r>
          </w:p>
          <w:p w:rsidR="00D9058E" w:rsidRDefault="00D9058E" w:rsidP="00E03CA5">
            <w:pPr>
              <w:pStyle w:val="af1"/>
              <w:numPr>
                <w:ilvl w:val="0"/>
                <w:numId w:val="61"/>
              </w:numPr>
              <w:spacing w:line="360" w:lineRule="auto"/>
              <w:jc w:val="both"/>
              <w:rPr>
                <w:szCs w:val="24"/>
              </w:rPr>
            </w:pPr>
            <w:r>
              <w:rPr>
                <w:rFonts w:hint="cs"/>
                <w:szCs w:val="24"/>
                <w:rtl/>
              </w:rPr>
              <w:t>כתובת להגשת ההתנגדות (כתובת, טלפון, פקס, דוא"ל)</w:t>
            </w:r>
          </w:p>
          <w:p w:rsidR="00D9058E" w:rsidRPr="00CA7D2A" w:rsidRDefault="00D9058E" w:rsidP="00E03CA5">
            <w:pPr>
              <w:pStyle w:val="af1"/>
              <w:numPr>
                <w:ilvl w:val="0"/>
                <w:numId w:val="61"/>
              </w:numPr>
              <w:spacing w:line="360" w:lineRule="auto"/>
              <w:jc w:val="both"/>
              <w:rPr>
                <w:szCs w:val="24"/>
                <w:rtl/>
              </w:rPr>
            </w:pPr>
            <w:r>
              <w:rPr>
                <w:rFonts w:hint="cs"/>
                <w:szCs w:val="24"/>
                <w:rtl/>
              </w:rPr>
              <w:t>מידע נוסף ככל וידרש על ידי הממונה</w:t>
            </w:r>
          </w:p>
        </w:tc>
      </w:tr>
    </w:tbl>
    <w:p w:rsidR="00F7426B" w:rsidRDefault="00D9058E" w:rsidP="00F7426B">
      <w:pPr>
        <w:spacing w:before="240" w:line="360" w:lineRule="auto"/>
        <w:ind w:left="367"/>
        <w:jc w:val="both"/>
        <w:rPr>
          <w:rtl/>
        </w:rPr>
      </w:pPr>
      <w:r>
        <w:rPr>
          <w:rFonts w:hint="cs"/>
          <w:szCs w:val="24"/>
          <w:rtl/>
        </w:rPr>
        <w:lastRenderedPageBreak/>
        <w:t xml:space="preserve">לדו"ח המעקב תצורף </w:t>
      </w:r>
      <w:r w:rsidRPr="00CA7D2A">
        <w:rPr>
          <w:rFonts w:hint="eastAsia"/>
          <w:szCs w:val="24"/>
          <w:u w:val="single"/>
          <w:rtl/>
        </w:rPr>
        <w:t>טבלת</w:t>
      </w:r>
      <w:r w:rsidRPr="00CA7D2A">
        <w:rPr>
          <w:szCs w:val="24"/>
          <w:u w:val="single"/>
          <w:rtl/>
        </w:rPr>
        <w:t xml:space="preserve"> </w:t>
      </w:r>
      <w:r w:rsidRPr="00CA7D2A">
        <w:rPr>
          <w:rFonts w:hint="eastAsia"/>
          <w:szCs w:val="24"/>
          <w:u w:val="single"/>
          <w:rtl/>
        </w:rPr>
        <w:t>הגושים</w:t>
      </w:r>
      <w:r w:rsidRPr="00CA7D2A">
        <w:rPr>
          <w:szCs w:val="24"/>
          <w:u w:val="single"/>
          <w:rtl/>
        </w:rPr>
        <w:t xml:space="preserve"> </w:t>
      </w:r>
      <w:r w:rsidRPr="00CA7D2A">
        <w:rPr>
          <w:rFonts w:hint="eastAsia"/>
          <w:szCs w:val="24"/>
          <w:u w:val="single"/>
          <w:rtl/>
        </w:rPr>
        <w:t>והחלקות</w:t>
      </w:r>
      <w:r>
        <w:rPr>
          <w:rFonts w:hint="cs"/>
          <w:szCs w:val="24"/>
          <w:rtl/>
        </w:rPr>
        <w:t xml:space="preserve"> בהם חלה הישות התכנונית נשוא הפרסום ו</w:t>
      </w:r>
      <w:r w:rsidRPr="00CA7D2A">
        <w:rPr>
          <w:rFonts w:hint="eastAsia"/>
          <w:szCs w:val="24"/>
          <w:u w:val="single"/>
          <w:rtl/>
        </w:rPr>
        <w:t>תמונת</w:t>
      </w:r>
      <w:r>
        <w:rPr>
          <w:rFonts w:hint="cs"/>
          <w:szCs w:val="24"/>
          <w:rtl/>
        </w:rPr>
        <w:t xml:space="preserve"> </w:t>
      </w:r>
      <w:r w:rsidRPr="00CA7D2A">
        <w:rPr>
          <w:rFonts w:hint="eastAsia"/>
          <w:szCs w:val="24"/>
          <w:u w:val="single"/>
          <w:rtl/>
        </w:rPr>
        <w:t>ההודעה</w:t>
      </w:r>
      <w:r w:rsidRPr="00CA7D2A">
        <w:rPr>
          <w:szCs w:val="24"/>
          <w:u w:val="single"/>
          <w:rtl/>
        </w:rPr>
        <w:t xml:space="preserve"> </w:t>
      </w:r>
      <w:r w:rsidRPr="00CA7D2A">
        <w:rPr>
          <w:rFonts w:hint="eastAsia"/>
          <w:szCs w:val="24"/>
          <w:u w:val="single"/>
          <w:rtl/>
        </w:rPr>
        <w:t>הסרוקה</w:t>
      </w:r>
      <w:r>
        <w:rPr>
          <w:rFonts w:hint="cs"/>
          <w:rtl/>
        </w:rPr>
        <w:t>.</w:t>
      </w:r>
    </w:p>
    <w:p w:rsidR="00846CA9" w:rsidRPr="00314B9E" w:rsidRDefault="005E2D33" w:rsidP="00E03CA5">
      <w:pPr>
        <w:numPr>
          <w:ilvl w:val="0"/>
          <w:numId w:val="48"/>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rsidR="00AC3637" w:rsidRDefault="00AC3637" w:rsidP="00AC3637">
      <w:pPr>
        <w:numPr>
          <w:ilvl w:val="1"/>
          <w:numId w:val="48"/>
        </w:numPr>
        <w:spacing w:line="360" w:lineRule="auto"/>
        <w:ind w:left="594" w:hanging="567"/>
        <w:contextualSpacing/>
        <w:jc w:val="both"/>
        <w:outlineLvl w:val="0"/>
        <w:rPr>
          <w:rFonts w:asciiTheme="majorBidi" w:hAnsiTheme="majorBidi"/>
          <w:b/>
          <w:bCs/>
          <w:szCs w:val="24"/>
        </w:rPr>
      </w:pPr>
      <w:r>
        <w:rPr>
          <w:rFonts w:asciiTheme="majorBidi" w:hAnsiTheme="majorBidi" w:hint="cs"/>
          <w:b/>
          <w:bCs/>
          <w:szCs w:val="24"/>
          <w:rtl/>
        </w:rPr>
        <w:t>שלבי העבודה:</w:t>
      </w:r>
    </w:p>
    <w:p w:rsidR="006B0A6C" w:rsidRPr="00AC3637" w:rsidRDefault="006B0A6C" w:rsidP="00F7426B">
      <w:pPr>
        <w:spacing w:line="360" w:lineRule="auto"/>
        <w:ind w:left="594"/>
        <w:contextualSpacing/>
        <w:jc w:val="both"/>
        <w:outlineLvl w:val="0"/>
        <w:rPr>
          <w:rFonts w:asciiTheme="majorBidi" w:hAnsiTheme="majorBidi"/>
          <w:b/>
          <w:bCs/>
          <w:szCs w:val="24"/>
          <w:rtl/>
        </w:rPr>
      </w:pPr>
      <w:r w:rsidRPr="00AC3637">
        <w:rPr>
          <w:rFonts w:asciiTheme="majorBidi" w:hAnsiTheme="majorBidi" w:hint="cs"/>
          <w:b/>
          <w:bCs/>
          <w:szCs w:val="24"/>
          <w:rtl/>
        </w:rPr>
        <w:t xml:space="preserve">שלב א'- קבלת פנייה לתיאום תכנון ובטיחות: </w:t>
      </w:r>
    </w:p>
    <w:p w:rsidR="00D0092A" w:rsidRPr="006B0A6C" w:rsidRDefault="006B0A6C" w:rsidP="00F7426B">
      <w:pPr>
        <w:autoSpaceDE w:val="0"/>
        <w:autoSpaceDN w:val="0"/>
        <w:adjustRightInd w:val="0"/>
        <w:spacing w:line="360" w:lineRule="auto"/>
        <w:ind w:left="567" w:firstLine="27"/>
        <w:jc w:val="both"/>
        <w:rPr>
          <w:rFonts w:asciiTheme="majorBidi" w:hAnsiTheme="majorBidi"/>
          <w:szCs w:val="24"/>
          <w:rtl/>
        </w:rPr>
      </w:pPr>
      <w:r w:rsidRPr="006B0A6C">
        <w:rPr>
          <w:rFonts w:asciiTheme="majorBidi" w:hAnsiTheme="majorBidi" w:hint="cs"/>
          <w:szCs w:val="24"/>
          <w:rtl/>
        </w:rPr>
        <w:t>ה</w:t>
      </w:r>
      <w:r w:rsidR="00E03CA5">
        <w:rPr>
          <w:rFonts w:asciiTheme="majorBidi" w:hAnsiTheme="majorBidi" w:hint="cs"/>
          <w:szCs w:val="24"/>
          <w:rtl/>
        </w:rPr>
        <w:t>יועץ</w:t>
      </w:r>
      <w:r w:rsidRPr="006B0A6C">
        <w:rPr>
          <w:rFonts w:asciiTheme="majorBidi" w:hAnsiTheme="majorBidi" w:hint="cs"/>
          <w:szCs w:val="24"/>
          <w:rtl/>
        </w:rPr>
        <w:t xml:space="preserve"> יקבל פנייה לתיאום באחת מהדרכים הבאות:</w:t>
      </w:r>
    </w:p>
    <w:p w:rsidR="006B0A6C" w:rsidRPr="006B0A6C" w:rsidRDefault="006B0A6C" w:rsidP="00936F08">
      <w:pPr>
        <w:pStyle w:val="af1"/>
        <w:numPr>
          <w:ilvl w:val="0"/>
          <w:numId w:val="62"/>
        </w:numPr>
        <w:spacing w:line="360" w:lineRule="auto"/>
        <w:ind w:left="1161"/>
        <w:jc w:val="both"/>
        <w:rPr>
          <w:szCs w:val="24"/>
        </w:rPr>
      </w:pPr>
      <w:r w:rsidRPr="006B0A6C">
        <w:rPr>
          <w:rFonts w:hint="cs"/>
          <w:szCs w:val="24"/>
          <w:rtl/>
        </w:rPr>
        <w:t>דו"ח מעקב פרסום תכנון ובנייה</w:t>
      </w:r>
      <w:r w:rsidR="0009373B">
        <w:rPr>
          <w:rFonts w:hint="cs"/>
          <w:szCs w:val="24"/>
          <w:rtl/>
        </w:rPr>
        <w:t>;</w:t>
      </w:r>
    </w:p>
    <w:p w:rsidR="006B0A6C" w:rsidRPr="006B0A6C" w:rsidRDefault="006B0A6C" w:rsidP="00936F08">
      <w:pPr>
        <w:pStyle w:val="af1"/>
        <w:numPr>
          <w:ilvl w:val="0"/>
          <w:numId w:val="62"/>
        </w:numPr>
        <w:spacing w:line="360" w:lineRule="auto"/>
        <w:ind w:left="1161"/>
        <w:jc w:val="both"/>
        <w:rPr>
          <w:szCs w:val="24"/>
        </w:rPr>
      </w:pPr>
      <w:r w:rsidRPr="006B0A6C">
        <w:rPr>
          <w:rFonts w:hint="cs"/>
          <w:szCs w:val="24"/>
          <w:rtl/>
        </w:rPr>
        <w:t xml:space="preserve">פנייה לתיאום </w:t>
      </w:r>
      <w:r w:rsidR="00333348">
        <w:rPr>
          <w:rFonts w:hint="cs"/>
          <w:szCs w:val="24"/>
          <w:rtl/>
        </w:rPr>
        <w:t xml:space="preserve">שהתקבלה </w:t>
      </w:r>
      <w:r w:rsidR="0009373B">
        <w:rPr>
          <w:rFonts w:hint="cs"/>
          <w:szCs w:val="24"/>
          <w:rtl/>
        </w:rPr>
        <w:t>מיזם צד ג';</w:t>
      </w:r>
    </w:p>
    <w:p w:rsidR="006B0A6C" w:rsidRPr="006B0A6C" w:rsidRDefault="006B0A6C" w:rsidP="00F7426B">
      <w:pPr>
        <w:pStyle w:val="af1"/>
        <w:numPr>
          <w:ilvl w:val="0"/>
          <w:numId w:val="62"/>
        </w:numPr>
        <w:spacing w:line="360" w:lineRule="auto"/>
        <w:ind w:left="1161"/>
        <w:jc w:val="both"/>
        <w:rPr>
          <w:szCs w:val="24"/>
        </w:rPr>
      </w:pPr>
      <w:r w:rsidRPr="006B0A6C">
        <w:rPr>
          <w:rFonts w:hint="cs"/>
          <w:szCs w:val="24"/>
          <w:rtl/>
        </w:rPr>
        <w:t>פנייה לתיאום שהועברה לממונה ברשות הגז הטבעי</w:t>
      </w:r>
      <w:r w:rsidR="0009373B">
        <w:rPr>
          <w:rFonts w:hint="cs"/>
          <w:szCs w:val="24"/>
          <w:rtl/>
        </w:rPr>
        <w:t>, לרבות באמצעות טופס מקוון, דוא"ל, דואר</w:t>
      </w:r>
      <w:r w:rsidR="00F7426B">
        <w:rPr>
          <w:rFonts w:hint="cs"/>
          <w:szCs w:val="24"/>
          <w:rtl/>
        </w:rPr>
        <w:t xml:space="preserve"> </w:t>
      </w:r>
      <w:r w:rsidR="0009373B">
        <w:rPr>
          <w:rFonts w:hint="cs"/>
          <w:szCs w:val="24"/>
          <w:rtl/>
        </w:rPr>
        <w:t>או פקס;</w:t>
      </w:r>
    </w:p>
    <w:p w:rsidR="006B0A6C" w:rsidRPr="006B0A6C" w:rsidRDefault="006B0A6C" w:rsidP="00936F08">
      <w:pPr>
        <w:pStyle w:val="af1"/>
        <w:numPr>
          <w:ilvl w:val="0"/>
          <w:numId w:val="62"/>
        </w:numPr>
        <w:spacing w:line="360" w:lineRule="auto"/>
        <w:ind w:left="1161"/>
        <w:jc w:val="both"/>
        <w:rPr>
          <w:szCs w:val="24"/>
          <w:rtl/>
        </w:rPr>
      </w:pPr>
      <w:r w:rsidRPr="006B0A6C">
        <w:rPr>
          <w:rFonts w:hint="cs"/>
          <w:szCs w:val="24"/>
          <w:rtl/>
        </w:rPr>
        <w:t>פנייה לתיאום ממוסד תכנון או רשות מקומית</w:t>
      </w:r>
      <w:r w:rsidR="0009373B">
        <w:rPr>
          <w:rFonts w:hint="cs"/>
          <w:szCs w:val="24"/>
          <w:rtl/>
        </w:rPr>
        <w:t>, לרבות באמצעות המערכות המקוונות, כגון: מבא"ת ורישוי זמין.</w:t>
      </w:r>
    </w:p>
    <w:p w:rsidR="00D9058E" w:rsidRDefault="006B0A6C" w:rsidP="00F7426B">
      <w:pPr>
        <w:spacing w:line="360" w:lineRule="auto"/>
        <w:ind w:left="594"/>
        <w:contextualSpacing/>
        <w:jc w:val="both"/>
        <w:outlineLvl w:val="0"/>
        <w:rPr>
          <w:rFonts w:asciiTheme="majorBidi" w:hAnsiTheme="majorBidi"/>
          <w:b/>
          <w:bCs/>
          <w:szCs w:val="24"/>
          <w:rtl/>
        </w:rPr>
      </w:pPr>
      <w:r w:rsidRPr="006B0A6C">
        <w:rPr>
          <w:rFonts w:asciiTheme="majorBidi" w:hAnsiTheme="majorBidi" w:hint="cs"/>
          <w:b/>
          <w:bCs/>
          <w:szCs w:val="24"/>
          <w:rtl/>
        </w:rPr>
        <w:t>שלב ב'- בדיקה תכנונית מקדימה:</w:t>
      </w:r>
    </w:p>
    <w:p w:rsidR="006B0A6C" w:rsidRDefault="00E03CA5" w:rsidP="00F7426B">
      <w:pPr>
        <w:autoSpaceDE w:val="0"/>
        <w:autoSpaceDN w:val="0"/>
        <w:adjustRightInd w:val="0"/>
        <w:spacing w:line="360" w:lineRule="auto"/>
        <w:ind w:left="594"/>
        <w:jc w:val="both"/>
        <w:rPr>
          <w:rFonts w:asciiTheme="majorBidi" w:hAnsiTheme="majorBidi"/>
          <w:szCs w:val="24"/>
          <w:rtl/>
        </w:rPr>
      </w:pPr>
      <w:r w:rsidRPr="00E03CA5">
        <w:rPr>
          <w:rFonts w:asciiTheme="majorBidi" w:hAnsiTheme="majorBidi" w:hint="cs"/>
          <w:szCs w:val="24"/>
          <w:rtl/>
        </w:rPr>
        <w:t xml:space="preserve">היועץ יבצע בדיקה תכנונית מקדימה לבחינת הפנייה לתיאום אל מול מאגר המידע התכנוני של הגז הטבעי. כפועל יוצא מבדיקה מקדימה זו, יקבע היועץ האם הפנייה לתיאום נדרשת לבדיקה תכנונית </w:t>
      </w:r>
      <w:r w:rsidR="00832137">
        <w:rPr>
          <w:rFonts w:asciiTheme="majorBidi" w:hAnsiTheme="majorBidi" w:hint="cs"/>
          <w:szCs w:val="24"/>
          <w:rtl/>
        </w:rPr>
        <w:t>מצומצמת</w:t>
      </w:r>
      <w:r w:rsidRPr="00E03CA5">
        <w:rPr>
          <w:rFonts w:asciiTheme="majorBidi" w:hAnsiTheme="majorBidi" w:hint="cs"/>
          <w:szCs w:val="24"/>
          <w:rtl/>
        </w:rPr>
        <w:t>, במפורט להלן בשלב ג', או שמא הפנייה אינה נדרשת לבדיקה תכנונית נוספת.</w:t>
      </w:r>
    </w:p>
    <w:p w:rsidR="00DE33F2" w:rsidRDefault="00DE33F2" w:rsidP="00F7426B">
      <w:pPr>
        <w:autoSpaceDE w:val="0"/>
        <w:autoSpaceDN w:val="0"/>
        <w:adjustRightInd w:val="0"/>
        <w:spacing w:line="360" w:lineRule="auto"/>
        <w:ind w:left="594"/>
        <w:jc w:val="both"/>
        <w:rPr>
          <w:rFonts w:asciiTheme="majorBidi" w:hAnsiTheme="majorBidi"/>
          <w:szCs w:val="24"/>
          <w:rtl/>
        </w:rPr>
      </w:pPr>
      <w:r w:rsidRPr="00DE33F2">
        <w:rPr>
          <w:rFonts w:asciiTheme="majorBidi" w:hAnsiTheme="majorBidi" w:hint="cs"/>
          <w:b/>
          <w:bCs/>
          <w:szCs w:val="24"/>
          <w:rtl/>
        </w:rPr>
        <w:t>תוצר נדרש</w:t>
      </w:r>
      <w:r w:rsidRPr="007C1FDE">
        <w:rPr>
          <w:rFonts w:asciiTheme="majorBidi" w:hAnsiTheme="majorBidi" w:hint="cs"/>
          <w:b/>
          <w:bCs/>
          <w:szCs w:val="24"/>
          <w:rtl/>
        </w:rPr>
        <w:t>:</w:t>
      </w:r>
      <w:r>
        <w:rPr>
          <w:rFonts w:asciiTheme="majorBidi" w:hAnsiTheme="majorBidi" w:hint="cs"/>
          <w:szCs w:val="24"/>
          <w:rtl/>
        </w:rPr>
        <w:t xml:space="preserve"> </w:t>
      </w:r>
      <w:r w:rsidRPr="00331AF7">
        <w:rPr>
          <w:rFonts w:asciiTheme="majorBidi" w:hAnsiTheme="majorBidi" w:hint="cs"/>
          <w:szCs w:val="24"/>
          <w:rtl/>
        </w:rPr>
        <w:t xml:space="preserve">דו"ח בדיקה תכנונית מקדימה הכולל </w:t>
      </w:r>
      <w:r w:rsidR="00331AF7">
        <w:rPr>
          <w:rFonts w:asciiTheme="majorBidi" w:hAnsiTheme="majorBidi" w:hint="cs"/>
          <w:szCs w:val="24"/>
          <w:rtl/>
        </w:rPr>
        <w:t>את תיאור נתוני הפנייה לתיאום, סימון גיאוגרפי (באמצעות מערכת המידע הגיאוגרפית) של מיקום הפנייה ביחס למיקום תוואי מערכות הגז הטבעי, ציון מרחקים ופירוט מסקנות הבדיקה.</w:t>
      </w:r>
    </w:p>
    <w:p w:rsidR="00E03CA5" w:rsidRDefault="00E03CA5" w:rsidP="00F7426B">
      <w:pPr>
        <w:autoSpaceDE w:val="0"/>
        <w:autoSpaceDN w:val="0"/>
        <w:adjustRightInd w:val="0"/>
        <w:spacing w:line="360" w:lineRule="auto"/>
        <w:ind w:left="594"/>
        <w:jc w:val="both"/>
        <w:rPr>
          <w:rFonts w:asciiTheme="majorBidi" w:hAnsiTheme="majorBidi"/>
          <w:b/>
          <w:bCs/>
          <w:szCs w:val="24"/>
          <w:rtl/>
        </w:rPr>
      </w:pPr>
      <w:r w:rsidRPr="00E03CA5">
        <w:rPr>
          <w:rFonts w:asciiTheme="majorBidi" w:hAnsiTheme="majorBidi" w:hint="cs"/>
          <w:b/>
          <w:bCs/>
          <w:szCs w:val="24"/>
          <w:rtl/>
        </w:rPr>
        <w:t xml:space="preserve">שלב ג'- עריכת חוות דעת תכנונית </w:t>
      </w:r>
      <w:r w:rsidR="000416FF">
        <w:rPr>
          <w:rFonts w:asciiTheme="majorBidi" w:hAnsiTheme="majorBidi" w:hint="cs"/>
          <w:b/>
          <w:bCs/>
          <w:szCs w:val="24"/>
          <w:rtl/>
        </w:rPr>
        <w:t>מצומצמת</w:t>
      </w:r>
      <w:r w:rsidRPr="00E03CA5">
        <w:rPr>
          <w:rFonts w:asciiTheme="majorBidi" w:hAnsiTheme="majorBidi" w:hint="cs"/>
          <w:b/>
          <w:bCs/>
          <w:szCs w:val="24"/>
          <w:rtl/>
        </w:rPr>
        <w:t>:</w:t>
      </w:r>
    </w:p>
    <w:p w:rsidR="00DE33F2" w:rsidRDefault="00BC4339" w:rsidP="00F7426B">
      <w:pPr>
        <w:autoSpaceDE w:val="0"/>
        <w:autoSpaceDN w:val="0"/>
        <w:adjustRightInd w:val="0"/>
        <w:spacing w:line="360" w:lineRule="auto"/>
        <w:ind w:left="594"/>
        <w:jc w:val="both"/>
        <w:rPr>
          <w:rFonts w:asciiTheme="majorBidi" w:hAnsiTheme="majorBidi"/>
          <w:szCs w:val="24"/>
          <w:rtl/>
        </w:rPr>
      </w:pPr>
      <w:r w:rsidRPr="00E11597">
        <w:rPr>
          <w:rFonts w:asciiTheme="majorBidi" w:hAnsiTheme="majorBidi" w:hint="cs"/>
          <w:szCs w:val="24"/>
          <w:rtl/>
        </w:rPr>
        <w:t>היועץ י</w:t>
      </w:r>
      <w:r w:rsidR="008E7F45" w:rsidRPr="00E11597">
        <w:rPr>
          <w:rFonts w:asciiTheme="majorBidi" w:hAnsiTheme="majorBidi" w:hint="cs"/>
          <w:szCs w:val="24"/>
          <w:rtl/>
        </w:rPr>
        <w:t xml:space="preserve">ערוך חוות דעת תכנונית </w:t>
      </w:r>
      <w:r w:rsidR="000416FF">
        <w:rPr>
          <w:rFonts w:asciiTheme="majorBidi" w:hAnsiTheme="majorBidi" w:hint="cs"/>
          <w:szCs w:val="24"/>
          <w:rtl/>
        </w:rPr>
        <w:t>מצומצמת</w:t>
      </w:r>
      <w:r w:rsidR="008E7F45" w:rsidRPr="00E11597">
        <w:rPr>
          <w:rFonts w:asciiTheme="majorBidi" w:hAnsiTheme="majorBidi" w:hint="cs"/>
          <w:szCs w:val="24"/>
          <w:rtl/>
        </w:rPr>
        <w:t xml:space="preserve"> </w:t>
      </w:r>
      <w:r w:rsidR="00E11597" w:rsidRPr="00E11597">
        <w:rPr>
          <w:rFonts w:asciiTheme="majorBidi" w:hAnsiTheme="majorBidi" w:hint="cs"/>
          <w:szCs w:val="24"/>
          <w:rtl/>
        </w:rPr>
        <w:t xml:space="preserve">הבוחנת את היחס הגיאוגרפי </w:t>
      </w:r>
      <w:r w:rsidR="006B2F2E">
        <w:rPr>
          <w:rFonts w:asciiTheme="majorBidi" w:hAnsiTheme="majorBidi" w:hint="cs"/>
          <w:szCs w:val="24"/>
          <w:rtl/>
        </w:rPr>
        <w:t>ה</w:t>
      </w:r>
      <w:r w:rsidR="00E11597" w:rsidRPr="00E11597">
        <w:rPr>
          <w:rFonts w:asciiTheme="majorBidi" w:hAnsiTheme="majorBidi" w:hint="cs"/>
          <w:szCs w:val="24"/>
          <w:rtl/>
        </w:rPr>
        <w:t>מרחבי בין התכנון המפורט בפנייה לתיאום לבין מ</w:t>
      </w:r>
      <w:r w:rsidR="00E11597">
        <w:rPr>
          <w:rFonts w:asciiTheme="majorBidi" w:hAnsiTheme="majorBidi" w:hint="cs"/>
          <w:szCs w:val="24"/>
          <w:rtl/>
        </w:rPr>
        <w:t xml:space="preserve">אגר המידע התכנוני של הגז הטבעי. </w:t>
      </w:r>
      <w:r w:rsidR="00E11597" w:rsidRPr="00E11597">
        <w:rPr>
          <w:rFonts w:asciiTheme="majorBidi" w:hAnsiTheme="majorBidi" w:hint="cs"/>
          <w:szCs w:val="24"/>
          <w:rtl/>
        </w:rPr>
        <w:t>חוות הדעת תתיי</w:t>
      </w:r>
      <w:r w:rsidR="00E11597">
        <w:rPr>
          <w:rFonts w:asciiTheme="majorBidi" w:hAnsiTheme="majorBidi" w:hint="cs"/>
          <w:szCs w:val="24"/>
          <w:rtl/>
        </w:rPr>
        <w:t>חס להשלכות ה</w:t>
      </w:r>
      <w:r w:rsidR="00E11597" w:rsidRPr="00E11597">
        <w:rPr>
          <w:rFonts w:asciiTheme="majorBidi" w:hAnsiTheme="majorBidi" w:hint="cs"/>
          <w:szCs w:val="24"/>
          <w:rtl/>
        </w:rPr>
        <w:t>תכנוניות והבטיחותיות על תשתיות הגז הטבעי הקיימות והמתוכננות</w:t>
      </w:r>
      <w:r w:rsidR="00DE33F2">
        <w:rPr>
          <w:rFonts w:asciiTheme="majorBidi" w:hAnsiTheme="majorBidi" w:hint="cs"/>
          <w:szCs w:val="24"/>
          <w:rtl/>
        </w:rPr>
        <w:t>, התיאום התכנוני הדרוש על פי התכניות המאושרות והצורך בתיאום עם חברות תשתית הגז הטבעי</w:t>
      </w:r>
      <w:r w:rsidR="00E11597" w:rsidRPr="00E11597">
        <w:rPr>
          <w:rFonts w:asciiTheme="majorBidi" w:hAnsiTheme="majorBidi" w:hint="cs"/>
          <w:szCs w:val="24"/>
          <w:rtl/>
        </w:rPr>
        <w:t>.</w:t>
      </w:r>
      <w:r w:rsidR="00E11597">
        <w:rPr>
          <w:rFonts w:asciiTheme="majorBidi" w:hAnsiTheme="majorBidi" w:hint="cs"/>
          <w:szCs w:val="24"/>
          <w:rtl/>
        </w:rPr>
        <w:t xml:space="preserve"> בסיומה של בחינה זו, נדרשת החלטה </w:t>
      </w:r>
      <w:r w:rsidR="006B2F2E">
        <w:rPr>
          <w:rFonts w:asciiTheme="majorBidi" w:hAnsiTheme="majorBidi" w:hint="cs"/>
          <w:szCs w:val="24"/>
          <w:rtl/>
        </w:rPr>
        <w:t>בין שתי האפשרויות, להמשך דרך פעולה</w:t>
      </w:r>
      <w:r w:rsidR="00DE33F2">
        <w:rPr>
          <w:rFonts w:asciiTheme="majorBidi" w:hAnsiTheme="majorBidi" w:hint="cs"/>
          <w:szCs w:val="24"/>
          <w:rtl/>
        </w:rPr>
        <w:t>:</w:t>
      </w:r>
    </w:p>
    <w:p w:rsidR="000416FF" w:rsidRDefault="006B2F2E" w:rsidP="00F7426B">
      <w:pPr>
        <w:pStyle w:val="af1"/>
        <w:numPr>
          <w:ilvl w:val="0"/>
          <w:numId w:val="63"/>
        </w:numPr>
        <w:autoSpaceDE w:val="0"/>
        <w:autoSpaceDN w:val="0"/>
        <w:adjustRightInd w:val="0"/>
        <w:spacing w:line="360" w:lineRule="auto"/>
        <w:ind w:left="1314"/>
        <w:jc w:val="both"/>
        <w:rPr>
          <w:rFonts w:asciiTheme="majorBidi" w:hAnsiTheme="majorBidi"/>
          <w:szCs w:val="24"/>
        </w:rPr>
      </w:pPr>
      <w:r w:rsidRPr="00F7426B">
        <w:rPr>
          <w:rFonts w:asciiTheme="majorBidi" w:hAnsiTheme="majorBidi" w:hint="eastAsia"/>
          <w:szCs w:val="24"/>
          <w:u w:val="single"/>
          <w:rtl/>
        </w:rPr>
        <w:lastRenderedPageBreak/>
        <w:t>ככל</w:t>
      </w:r>
      <w:r w:rsidRPr="00F7426B">
        <w:rPr>
          <w:rFonts w:asciiTheme="majorBidi" w:hAnsiTheme="majorBidi"/>
          <w:szCs w:val="24"/>
          <w:u w:val="single"/>
          <w:rtl/>
        </w:rPr>
        <w:t xml:space="preserve"> </w:t>
      </w:r>
      <w:r w:rsidRPr="00F7426B">
        <w:rPr>
          <w:rFonts w:asciiTheme="majorBidi" w:hAnsiTheme="majorBidi" w:hint="eastAsia"/>
          <w:szCs w:val="24"/>
          <w:u w:val="single"/>
          <w:rtl/>
        </w:rPr>
        <w:t>ש</w:t>
      </w:r>
      <w:r w:rsidR="00D968C4" w:rsidRPr="00F7426B">
        <w:rPr>
          <w:rFonts w:asciiTheme="majorBidi" w:hAnsiTheme="majorBidi" w:hint="eastAsia"/>
          <w:szCs w:val="24"/>
          <w:u w:val="single"/>
          <w:rtl/>
        </w:rPr>
        <w:t>תעלה</w:t>
      </w:r>
      <w:r w:rsidR="00D968C4" w:rsidRPr="00F7426B">
        <w:rPr>
          <w:rFonts w:asciiTheme="majorBidi" w:hAnsiTheme="majorBidi"/>
          <w:szCs w:val="24"/>
          <w:u w:val="single"/>
          <w:rtl/>
        </w:rPr>
        <w:t xml:space="preserve"> הבחינה כי </w:t>
      </w:r>
      <w:r w:rsidR="000416FF" w:rsidRPr="00F7426B">
        <w:rPr>
          <w:rFonts w:asciiTheme="majorBidi" w:hAnsiTheme="majorBidi" w:hint="eastAsia"/>
          <w:b/>
          <w:bCs/>
          <w:szCs w:val="24"/>
          <w:u w:val="single"/>
          <w:rtl/>
        </w:rPr>
        <w:t>אין</w:t>
      </w:r>
      <w:r w:rsidR="000416FF" w:rsidRPr="00F7426B">
        <w:rPr>
          <w:rFonts w:asciiTheme="majorBidi" w:hAnsiTheme="majorBidi"/>
          <w:szCs w:val="24"/>
          <w:u w:val="single"/>
          <w:rtl/>
        </w:rPr>
        <w:t xml:space="preserve"> צורך בהמשך הטיפול בפנייה</w:t>
      </w:r>
      <w:r w:rsidR="000416FF" w:rsidRPr="00DE33F2">
        <w:rPr>
          <w:rFonts w:asciiTheme="majorBidi" w:hAnsiTheme="majorBidi" w:hint="cs"/>
          <w:szCs w:val="24"/>
          <w:rtl/>
        </w:rPr>
        <w:t xml:space="preserve">, </w:t>
      </w:r>
      <w:r>
        <w:rPr>
          <w:rFonts w:asciiTheme="majorBidi" w:hAnsiTheme="majorBidi" w:hint="cs"/>
          <w:szCs w:val="24"/>
          <w:rtl/>
        </w:rPr>
        <w:t xml:space="preserve">יש לערוך </w:t>
      </w:r>
      <w:r w:rsidR="00832137">
        <w:rPr>
          <w:rFonts w:asciiTheme="majorBidi" w:hAnsiTheme="majorBidi" w:hint="cs"/>
          <w:szCs w:val="24"/>
          <w:rtl/>
        </w:rPr>
        <w:t>טיוטת</w:t>
      </w:r>
      <w:r w:rsidR="000416FF" w:rsidRPr="00DE33F2">
        <w:rPr>
          <w:rFonts w:asciiTheme="majorBidi" w:hAnsiTheme="majorBidi" w:hint="cs"/>
          <w:szCs w:val="24"/>
          <w:rtl/>
        </w:rPr>
        <w:t xml:space="preserve"> מכתב השלמת ה</w:t>
      </w:r>
      <w:r w:rsidR="000416FF">
        <w:rPr>
          <w:rFonts w:asciiTheme="majorBidi" w:hAnsiTheme="majorBidi" w:hint="cs"/>
          <w:szCs w:val="24"/>
          <w:rtl/>
        </w:rPr>
        <w:t>תיאום לפונה, ככל ומדובר בפנייה לתיאום;</w:t>
      </w:r>
    </w:p>
    <w:p w:rsidR="00BC4339" w:rsidRPr="00DE33F2" w:rsidRDefault="00D968C4" w:rsidP="00F7426B">
      <w:pPr>
        <w:pStyle w:val="af1"/>
        <w:numPr>
          <w:ilvl w:val="0"/>
          <w:numId w:val="63"/>
        </w:numPr>
        <w:autoSpaceDE w:val="0"/>
        <w:autoSpaceDN w:val="0"/>
        <w:adjustRightInd w:val="0"/>
        <w:spacing w:line="360" w:lineRule="auto"/>
        <w:ind w:left="1314"/>
        <w:jc w:val="both"/>
        <w:rPr>
          <w:rFonts w:asciiTheme="majorBidi" w:hAnsiTheme="majorBidi"/>
          <w:szCs w:val="24"/>
        </w:rPr>
      </w:pPr>
      <w:r w:rsidRPr="00F7426B">
        <w:rPr>
          <w:rFonts w:asciiTheme="majorBidi" w:hAnsiTheme="majorBidi" w:hint="eastAsia"/>
          <w:szCs w:val="24"/>
          <w:u w:val="single"/>
          <w:rtl/>
        </w:rPr>
        <w:t>ככל</w:t>
      </w:r>
      <w:r w:rsidRPr="00F7426B">
        <w:rPr>
          <w:rFonts w:asciiTheme="majorBidi" w:hAnsiTheme="majorBidi"/>
          <w:szCs w:val="24"/>
          <w:u w:val="single"/>
          <w:rtl/>
        </w:rPr>
        <w:t xml:space="preserve"> </w:t>
      </w:r>
      <w:r w:rsidRPr="00F7426B">
        <w:rPr>
          <w:rFonts w:asciiTheme="majorBidi" w:hAnsiTheme="majorBidi" w:hint="eastAsia"/>
          <w:szCs w:val="24"/>
          <w:u w:val="single"/>
          <w:rtl/>
        </w:rPr>
        <w:t>שתעלה</w:t>
      </w:r>
      <w:r w:rsidRPr="00F7426B">
        <w:rPr>
          <w:rFonts w:asciiTheme="majorBidi" w:hAnsiTheme="majorBidi"/>
          <w:szCs w:val="24"/>
          <w:u w:val="single"/>
          <w:rtl/>
        </w:rPr>
        <w:t xml:space="preserve"> הבחינה כי </w:t>
      </w:r>
      <w:r w:rsidRPr="00F7426B">
        <w:rPr>
          <w:rFonts w:asciiTheme="majorBidi" w:hAnsiTheme="majorBidi" w:hint="eastAsia"/>
          <w:b/>
          <w:bCs/>
          <w:szCs w:val="24"/>
          <w:u w:val="single"/>
          <w:rtl/>
        </w:rPr>
        <w:t>יש</w:t>
      </w:r>
      <w:r w:rsidRPr="00F7426B">
        <w:rPr>
          <w:rFonts w:asciiTheme="majorBidi" w:hAnsiTheme="majorBidi"/>
          <w:szCs w:val="24"/>
          <w:u w:val="single"/>
          <w:rtl/>
        </w:rPr>
        <w:t xml:space="preserve"> צורך בהמשך הטיפול בפנייה</w:t>
      </w:r>
      <w:r>
        <w:rPr>
          <w:rFonts w:asciiTheme="majorBidi" w:hAnsiTheme="majorBidi" w:hint="cs"/>
          <w:szCs w:val="24"/>
          <w:rtl/>
        </w:rPr>
        <w:t>, יש ל</w:t>
      </w:r>
      <w:r w:rsidR="00832137">
        <w:rPr>
          <w:rFonts w:asciiTheme="majorBidi" w:hAnsiTheme="majorBidi" w:hint="cs"/>
          <w:szCs w:val="24"/>
          <w:rtl/>
        </w:rPr>
        <w:t>ער</w:t>
      </w:r>
      <w:r>
        <w:rPr>
          <w:rFonts w:asciiTheme="majorBidi" w:hAnsiTheme="majorBidi" w:hint="cs"/>
          <w:szCs w:val="24"/>
          <w:rtl/>
        </w:rPr>
        <w:t>וך</w:t>
      </w:r>
      <w:r w:rsidR="00832137">
        <w:rPr>
          <w:rFonts w:asciiTheme="majorBidi" w:hAnsiTheme="majorBidi" w:hint="cs"/>
          <w:szCs w:val="24"/>
          <w:rtl/>
        </w:rPr>
        <w:t xml:space="preserve"> טיוטת מכתב תיאום תכנון המפרט את התיקונים הנדרשים להשלמת התיאום, ככל ומדובר בפנייה לתיאום. לאחר השלמת התיקונים על ידי היזם, </w:t>
      </w:r>
      <w:r w:rsidR="00E11597" w:rsidRPr="00DE33F2">
        <w:rPr>
          <w:rFonts w:asciiTheme="majorBidi" w:hAnsiTheme="majorBidi" w:hint="cs"/>
          <w:szCs w:val="24"/>
          <w:rtl/>
        </w:rPr>
        <w:t xml:space="preserve">המשך הטיפול בפנייה </w:t>
      </w:r>
      <w:r w:rsidR="00832137">
        <w:rPr>
          <w:rFonts w:asciiTheme="majorBidi" w:hAnsiTheme="majorBidi" w:hint="cs"/>
          <w:szCs w:val="24"/>
          <w:rtl/>
        </w:rPr>
        <w:t xml:space="preserve">יהיה באמצעות </w:t>
      </w:r>
      <w:r w:rsidR="00E11597" w:rsidRPr="00DE33F2">
        <w:rPr>
          <w:rFonts w:asciiTheme="majorBidi" w:hAnsiTheme="majorBidi" w:hint="cs"/>
          <w:szCs w:val="24"/>
          <w:rtl/>
        </w:rPr>
        <w:t>עריכת חוות דעת תכנונית מעמיקה</w:t>
      </w:r>
      <w:r w:rsidR="00832137">
        <w:rPr>
          <w:rFonts w:asciiTheme="majorBidi" w:hAnsiTheme="majorBidi" w:hint="cs"/>
          <w:szCs w:val="24"/>
          <w:rtl/>
        </w:rPr>
        <w:t>,</w:t>
      </w:r>
      <w:r w:rsidR="00E11597" w:rsidRPr="00DE33F2">
        <w:rPr>
          <w:rFonts w:asciiTheme="majorBidi" w:hAnsiTheme="majorBidi" w:hint="cs"/>
          <w:szCs w:val="24"/>
          <w:rtl/>
        </w:rPr>
        <w:t xml:space="preserve"> </w:t>
      </w:r>
      <w:r w:rsidR="00DE33F2" w:rsidRPr="00DE33F2">
        <w:rPr>
          <w:rFonts w:asciiTheme="majorBidi" w:hAnsiTheme="majorBidi" w:hint="cs"/>
          <w:szCs w:val="24"/>
          <w:rtl/>
        </w:rPr>
        <w:t>כמפורט להלן בשלב ד'.</w:t>
      </w:r>
    </w:p>
    <w:p w:rsidR="00331AF7" w:rsidRDefault="00DE33F2" w:rsidP="00F7426B">
      <w:pPr>
        <w:autoSpaceDE w:val="0"/>
        <w:autoSpaceDN w:val="0"/>
        <w:adjustRightInd w:val="0"/>
        <w:spacing w:line="360" w:lineRule="auto"/>
        <w:ind w:left="1314"/>
        <w:jc w:val="both"/>
        <w:rPr>
          <w:rFonts w:asciiTheme="majorBidi" w:hAnsiTheme="majorBidi"/>
          <w:szCs w:val="24"/>
          <w:rtl/>
        </w:rPr>
      </w:pPr>
      <w:r w:rsidRPr="00DE33F2">
        <w:rPr>
          <w:rFonts w:asciiTheme="majorBidi" w:hAnsiTheme="majorBidi" w:hint="cs"/>
          <w:b/>
          <w:bCs/>
          <w:szCs w:val="24"/>
          <w:rtl/>
        </w:rPr>
        <w:t>תוצר נדרש</w:t>
      </w:r>
      <w:r w:rsidRPr="007C1FDE">
        <w:rPr>
          <w:rFonts w:asciiTheme="majorBidi" w:hAnsiTheme="majorBidi" w:hint="cs"/>
          <w:b/>
          <w:bCs/>
          <w:szCs w:val="24"/>
          <w:rtl/>
        </w:rPr>
        <w:t>:</w:t>
      </w:r>
      <w:r>
        <w:rPr>
          <w:rFonts w:asciiTheme="majorBidi" w:hAnsiTheme="majorBidi" w:hint="cs"/>
          <w:szCs w:val="24"/>
          <w:rtl/>
        </w:rPr>
        <w:t xml:space="preserve"> </w:t>
      </w:r>
      <w:r w:rsidRPr="00027A8E">
        <w:rPr>
          <w:rFonts w:asciiTheme="majorBidi" w:hAnsiTheme="majorBidi" w:hint="cs"/>
          <w:szCs w:val="24"/>
          <w:rtl/>
        </w:rPr>
        <w:t xml:space="preserve">חוות דעת תכנונית </w:t>
      </w:r>
      <w:r w:rsidR="000416FF">
        <w:rPr>
          <w:rFonts w:asciiTheme="majorBidi" w:hAnsiTheme="majorBidi" w:hint="cs"/>
          <w:szCs w:val="24"/>
          <w:rtl/>
        </w:rPr>
        <w:t>מצומצמת</w:t>
      </w:r>
      <w:r w:rsidRPr="00027A8E">
        <w:rPr>
          <w:rFonts w:asciiTheme="majorBidi" w:hAnsiTheme="majorBidi" w:hint="cs"/>
          <w:szCs w:val="24"/>
          <w:rtl/>
        </w:rPr>
        <w:t xml:space="preserve"> הכוללת</w:t>
      </w:r>
      <w:r w:rsidR="00331AF7">
        <w:rPr>
          <w:rFonts w:asciiTheme="majorBidi" w:hAnsiTheme="majorBidi" w:hint="cs"/>
          <w:szCs w:val="24"/>
          <w:rtl/>
        </w:rPr>
        <w:t xml:space="preserve"> את המידע הבא:</w:t>
      </w:r>
    </w:p>
    <w:p w:rsidR="00331AF7" w:rsidRDefault="00331AF7" w:rsidP="00F7426B">
      <w:pPr>
        <w:pStyle w:val="af1"/>
        <w:numPr>
          <w:ilvl w:val="0"/>
          <w:numId w:val="64"/>
        </w:numPr>
        <w:autoSpaceDE w:val="0"/>
        <w:autoSpaceDN w:val="0"/>
        <w:adjustRightInd w:val="0"/>
        <w:spacing w:line="360" w:lineRule="auto"/>
        <w:ind w:left="2034"/>
        <w:jc w:val="both"/>
        <w:rPr>
          <w:rFonts w:asciiTheme="majorBidi" w:hAnsiTheme="majorBidi"/>
          <w:szCs w:val="24"/>
        </w:rPr>
      </w:pPr>
      <w:r>
        <w:rPr>
          <w:rFonts w:asciiTheme="majorBidi" w:hAnsiTheme="majorBidi" w:hint="cs"/>
          <w:szCs w:val="24"/>
          <w:rtl/>
        </w:rPr>
        <w:t>תיאור נתוני הפנייה לתיאום;</w:t>
      </w:r>
      <w:r w:rsidR="007D6886">
        <w:rPr>
          <w:rFonts w:asciiTheme="majorBidi" w:hAnsiTheme="majorBidi" w:hint="cs"/>
          <w:szCs w:val="24"/>
        </w:rPr>
        <w:t xml:space="preserve"> </w:t>
      </w:r>
      <w:r w:rsidR="007D6886">
        <w:rPr>
          <w:rFonts w:asciiTheme="majorBidi" w:hAnsiTheme="majorBidi" w:hint="cs"/>
          <w:szCs w:val="24"/>
          <w:rtl/>
        </w:rPr>
        <w:t>הבחנה בין פנייה לתיאום לבין פרסום תכנון ובנייה;</w:t>
      </w:r>
    </w:p>
    <w:p w:rsidR="00331AF7" w:rsidRDefault="00331AF7" w:rsidP="00F7426B">
      <w:pPr>
        <w:pStyle w:val="af1"/>
        <w:numPr>
          <w:ilvl w:val="0"/>
          <w:numId w:val="64"/>
        </w:numPr>
        <w:autoSpaceDE w:val="0"/>
        <w:autoSpaceDN w:val="0"/>
        <w:adjustRightInd w:val="0"/>
        <w:spacing w:line="360" w:lineRule="auto"/>
        <w:ind w:left="2034"/>
        <w:jc w:val="both"/>
        <w:rPr>
          <w:rFonts w:asciiTheme="majorBidi" w:hAnsiTheme="majorBidi"/>
          <w:szCs w:val="24"/>
        </w:rPr>
      </w:pPr>
      <w:r>
        <w:rPr>
          <w:rFonts w:asciiTheme="majorBidi" w:hAnsiTheme="majorBidi" w:hint="cs"/>
          <w:szCs w:val="24"/>
          <w:rtl/>
        </w:rPr>
        <w:t>תיאור עיקרי הבקשה והישות התכנונית הנבדקת;</w:t>
      </w:r>
    </w:p>
    <w:p w:rsidR="00331AF7" w:rsidRDefault="00331AF7" w:rsidP="00F7426B">
      <w:pPr>
        <w:pStyle w:val="af1"/>
        <w:numPr>
          <w:ilvl w:val="0"/>
          <w:numId w:val="64"/>
        </w:numPr>
        <w:autoSpaceDE w:val="0"/>
        <w:autoSpaceDN w:val="0"/>
        <w:adjustRightInd w:val="0"/>
        <w:spacing w:line="360" w:lineRule="auto"/>
        <w:ind w:left="2034"/>
        <w:jc w:val="both"/>
        <w:rPr>
          <w:rFonts w:asciiTheme="majorBidi" w:hAnsiTheme="majorBidi"/>
          <w:szCs w:val="24"/>
        </w:rPr>
      </w:pPr>
      <w:r>
        <w:rPr>
          <w:rFonts w:asciiTheme="majorBidi" w:hAnsiTheme="majorBidi" w:hint="cs"/>
          <w:szCs w:val="24"/>
          <w:rtl/>
        </w:rPr>
        <w:t>סימון גיאוגרפי (באמצעות מערכת המידע הגיאוגרפית) של מיקום הפנייה ביחס למיקום תוואי מערכות הגז הטבעי;</w:t>
      </w:r>
    </w:p>
    <w:p w:rsidR="00331AF7" w:rsidRDefault="00331AF7" w:rsidP="00F7426B">
      <w:pPr>
        <w:pStyle w:val="af1"/>
        <w:numPr>
          <w:ilvl w:val="0"/>
          <w:numId w:val="64"/>
        </w:numPr>
        <w:autoSpaceDE w:val="0"/>
        <w:autoSpaceDN w:val="0"/>
        <w:adjustRightInd w:val="0"/>
        <w:spacing w:line="360" w:lineRule="auto"/>
        <w:ind w:left="2034"/>
        <w:jc w:val="both"/>
        <w:rPr>
          <w:rFonts w:asciiTheme="majorBidi" w:hAnsiTheme="majorBidi"/>
          <w:szCs w:val="24"/>
        </w:rPr>
      </w:pPr>
      <w:r>
        <w:rPr>
          <w:rFonts w:asciiTheme="majorBidi" w:hAnsiTheme="majorBidi" w:hint="cs"/>
          <w:szCs w:val="24"/>
          <w:rtl/>
        </w:rPr>
        <w:t>תיאור ההתייחסות לתכניות הגז הטבעי במסמכי הפנייה לתיאום;</w:t>
      </w:r>
    </w:p>
    <w:p w:rsidR="00331AF7" w:rsidRDefault="00331AF7" w:rsidP="00F7426B">
      <w:pPr>
        <w:pStyle w:val="af1"/>
        <w:numPr>
          <w:ilvl w:val="0"/>
          <w:numId w:val="64"/>
        </w:numPr>
        <w:autoSpaceDE w:val="0"/>
        <w:autoSpaceDN w:val="0"/>
        <w:adjustRightInd w:val="0"/>
        <w:spacing w:line="360" w:lineRule="auto"/>
        <w:ind w:left="2034"/>
        <w:jc w:val="both"/>
        <w:rPr>
          <w:rFonts w:asciiTheme="majorBidi" w:hAnsiTheme="majorBidi"/>
          <w:szCs w:val="24"/>
        </w:rPr>
      </w:pPr>
      <w:r>
        <w:rPr>
          <w:rFonts w:asciiTheme="majorBidi" w:hAnsiTheme="majorBidi" w:hint="cs"/>
          <w:szCs w:val="24"/>
          <w:rtl/>
        </w:rPr>
        <w:t xml:space="preserve">ניתוח השלכות תכנוניות ובטיחותיות של החפיפה בין הפנייה לתיאום לבין </w:t>
      </w:r>
      <w:r w:rsidRPr="00E11597">
        <w:rPr>
          <w:rFonts w:asciiTheme="majorBidi" w:hAnsiTheme="majorBidi" w:hint="cs"/>
          <w:szCs w:val="24"/>
          <w:rtl/>
        </w:rPr>
        <w:t>תשתיות הגז הטבעי הקיימות והמתוכננות</w:t>
      </w:r>
      <w:r w:rsidR="007D6886">
        <w:rPr>
          <w:rFonts w:asciiTheme="majorBidi" w:hAnsiTheme="majorBidi" w:hint="cs"/>
          <w:szCs w:val="24"/>
          <w:rtl/>
        </w:rPr>
        <w:t>;</w:t>
      </w:r>
    </w:p>
    <w:p w:rsidR="007D6886" w:rsidRDefault="007D6886" w:rsidP="00F7426B">
      <w:pPr>
        <w:pStyle w:val="af1"/>
        <w:numPr>
          <w:ilvl w:val="0"/>
          <w:numId w:val="64"/>
        </w:numPr>
        <w:autoSpaceDE w:val="0"/>
        <w:autoSpaceDN w:val="0"/>
        <w:adjustRightInd w:val="0"/>
        <w:spacing w:line="360" w:lineRule="auto"/>
        <w:ind w:left="2034"/>
        <w:jc w:val="both"/>
        <w:rPr>
          <w:rFonts w:asciiTheme="majorBidi" w:hAnsiTheme="majorBidi"/>
          <w:szCs w:val="24"/>
        </w:rPr>
      </w:pPr>
      <w:r>
        <w:rPr>
          <w:rFonts w:asciiTheme="majorBidi" w:hAnsiTheme="majorBidi" w:hint="cs"/>
          <w:szCs w:val="24"/>
          <w:rtl/>
        </w:rPr>
        <w:t>צירוף מכתבי התיאום עם בעלי רישיונות הגז הטבעי והתייחסות לתיאומים אלו;</w:t>
      </w:r>
    </w:p>
    <w:p w:rsidR="00027A8E" w:rsidRDefault="00027A8E" w:rsidP="00F7426B">
      <w:pPr>
        <w:pStyle w:val="af1"/>
        <w:numPr>
          <w:ilvl w:val="0"/>
          <w:numId w:val="64"/>
        </w:numPr>
        <w:autoSpaceDE w:val="0"/>
        <w:autoSpaceDN w:val="0"/>
        <w:adjustRightInd w:val="0"/>
        <w:spacing w:line="360" w:lineRule="auto"/>
        <w:ind w:left="2034"/>
        <w:jc w:val="both"/>
        <w:rPr>
          <w:rFonts w:asciiTheme="majorBidi" w:hAnsiTheme="majorBidi"/>
          <w:szCs w:val="24"/>
        </w:rPr>
      </w:pPr>
      <w:r>
        <w:rPr>
          <w:rFonts w:asciiTheme="majorBidi" w:hAnsiTheme="majorBidi" w:hint="cs"/>
          <w:szCs w:val="24"/>
          <w:rtl/>
        </w:rPr>
        <w:t>פירוט מסקנות חוות הדעת ה</w:t>
      </w:r>
      <w:r w:rsidR="00832137">
        <w:rPr>
          <w:rFonts w:asciiTheme="majorBidi" w:hAnsiTheme="majorBidi" w:hint="cs"/>
          <w:szCs w:val="24"/>
          <w:rtl/>
        </w:rPr>
        <w:t>מצומצמת</w:t>
      </w:r>
      <w:r>
        <w:rPr>
          <w:rFonts w:asciiTheme="majorBidi" w:hAnsiTheme="majorBidi" w:hint="cs"/>
          <w:szCs w:val="24"/>
          <w:rtl/>
        </w:rPr>
        <w:t>;</w:t>
      </w:r>
    </w:p>
    <w:p w:rsidR="00DE33F2" w:rsidRPr="00331AF7" w:rsidRDefault="00DE33F2" w:rsidP="00F7426B">
      <w:pPr>
        <w:pStyle w:val="af1"/>
        <w:numPr>
          <w:ilvl w:val="0"/>
          <w:numId w:val="64"/>
        </w:numPr>
        <w:autoSpaceDE w:val="0"/>
        <w:autoSpaceDN w:val="0"/>
        <w:adjustRightInd w:val="0"/>
        <w:spacing w:line="360" w:lineRule="auto"/>
        <w:ind w:left="2034"/>
        <w:jc w:val="both"/>
        <w:rPr>
          <w:rFonts w:asciiTheme="majorBidi" w:hAnsiTheme="majorBidi"/>
          <w:szCs w:val="24"/>
          <w:rtl/>
        </w:rPr>
      </w:pPr>
      <w:r w:rsidRPr="00331AF7">
        <w:rPr>
          <w:rFonts w:asciiTheme="majorBidi" w:hAnsiTheme="majorBidi" w:hint="cs"/>
          <w:szCs w:val="24"/>
          <w:rtl/>
        </w:rPr>
        <w:t>טיוטת מכתב השלמת התיאום לפונה.</w:t>
      </w:r>
      <w:r w:rsidR="003B3020" w:rsidRPr="00331AF7">
        <w:rPr>
          <w:rFonts w:asciiTheme="majorBidi" w:hAnsiTheme="majorBidi" w:hint="cs"/>
          <w:szCs w:val="24"/>
          <w:rtl/>
        </w:rPr>
        <w:t xml:space="preserve"> ככל ונקבע שיש צורך בהמשך טיפול, היועץ יעבור לבדיקה כמפורט בשלב ד' להלן.</w:t>
      </w:r>
    </w:p>
    <w:p w:rsidR="00E03CA5" w:rsidRDefault="00E03CA5" w:rsidP="00F7426B">
      <w:pPr>
        <w:autoSpaceDE w:val="0"/>
        <w:autoSpaceDN w:val="0"/>
        <w:adjustRightInd w:val="0"/>
        <w:spacing w:line="360" w:lineRule="auto"/>
        <w:ind w:left="594"/>
        <w:jc w:val="both"/>
        <w:rPr>
          <w:rFonts w:asciiTheme="majorBidi" w:hAnsiTheme="majorBidi"/>
          <w:b/>
          <w:bCs/>
          <w:szCs w:val="24"/>
          <w:rtl/>
        </w:rPr>
      </w:pPr>
      <w:r w:rsidRPr="00E03CA5">
        <w:rPr>
          <w:rFonts w:asciiTheme="majorBidi" w:hAnsiTheme="majorBidi" w:hint="cs"/>
          <w:b/>
          <w:bCs/>
          <w:szCs w:val="24"/>
          <w:rtl/>
        </w:rPr>
        <w:t>שלב ד'- ער</w:t>
      </w:r>
      <w:r w:rsidR="003B3020">
        <w:rPr>
          <w:rFonts w:asciiTheme="majorBidi" w:hAnsiTheme="majorBidi" w:hint="cs"/>
          <w:b/>
          <w:bCs/>
          <w:szCs w:val="24"/>
          <w:rtl/>
        </w:rPr>
        <w:t>י</w:t>
      </w:r>
      <w:r w:rsidRPr="00E03CA5">
        <w:rPr>
          <w:rFonts w:asciiTheme="majorBidi" w:hAnsiTheme="majorBidi" w:hint="cs"/>
          <w:b/>
          <w:bCs/>
          <w:szCs w:val="24"/>
          <w:rtl/>
        </w:rPr>
        <w:t>כת חוות דעת תכנונית מעמיקה:</w:t>
      </w:r>
    </w:p>
    <w:p w:rsidR="00DE33F2" w:rsidRDefault="00DE33F2" w:rsidP="00F7426B">
      <w:pPr>
        <w:autoSpaceDE w:val="0"/>
        <w:autoSpaceDN w:val="0"/>
        <w:adjustRightInd w:val="0"/>
        <w:spacing w:line="360" w:lineRule="auto"/>
        <w:ind w:left="594"/>
        <w:jc w:val="both"/>
        <w:rPr>
          <w:rFonts w:asciiTheme="majorBidi" w:hAnsiTheme="majorBidi"/>
          <w:b/>
          <w:bCs/>
          <w:szCs w:val="24"/>
          <w:rtl/>
        </w:rPr>
      </w:pPr>
      <w:r w:rsidRPr="007C1FDE">
        <w:rPr>
          <w:rFonts w:asciiTheme="majorBidi" w:hAnsiTheme="majorBidi" w:hint="cs"/>
          <w:szCs w:val="24"/>
          <w:rtl/>
        </w:rPr>
        <w:t>היועץ יערוך חוות דעת תכנונית מעמיקה בהמשך לחוות הדעת ה</w:t>
      </w:r>
      <w:r w:rsidR="00832137">
        <w:rPr>
          <w:rFonts w:asciiTheme="majorBidi" w:hAnsiTheme="majorBidi" w:hint="cs"/>
          <w:szCs w:val="24"/>
          <w:rtl/>
        </w:rPr>
        <w:t>מצומצמת</w:t>
      </w:r>
      <w:r w:rsidRPr="007C1FDE">
        <w:rPr>
          <w:rFonts w:asciiTheme="majorBidi" w:hAnsiTheme="majorBidi" w:hint="cs"/>
          <w:szCs w:val="24"/>
          <w:rtl/>
        </w:rPr>
        <w:t xml:space="preserve"> שנערכה באמור בשלב ג'. היועץ יבחן את</w:t>
      </w:r>
      <w:r>
        <w:rPr>
          <w:rFonts w:asciiTheme="majorBidi" w:hAnsiTheme="majorBidi" w:hint="cs"/>
          <w:b/>
          <w:bCs/>
          <w:szCs w:val="24"/>
          <w:rtl/>
        </w:rPr>
        <w:t xml:space="preserve"> </w:t>
      </w:r>
      <w:r>
        <w:rPr>
          <w:rFonts w:asciiTheme="majorBidi" w:hAnsiTheme="majorBidi" w:hint="cs"/>
          <w:szCs w:val="24"/>
          <w:rtl/>
        </w:rPr>
        <w:t>ההשלכות ה</w:t>
      </w:r>
      <w:r w:rsidRPr="00E11597">
        <w:rPr>
          <w:rFonts w:asciiTheme="majorBidi" w:hAnsiTheme="majorBidi" w:hint="cs"/>
          <w:szCs w:val="24"/>
          <w:rtl/>
        </w:rPr>
        <w:t>תכנוניות והבטיחותיות על תשתיות הגז תשתיות הגז הטבעי הקיימות והמתוכננות</w:t>
      </w:r>
      <w:r>
        <w:rPr>
          <w:rFonts w:asciiTheme="majorBidi" w:hAnsiTheme="majorBidi" w:hint="cs"/>
          <w:szCs w:val="24"/>
          <w:rtl/>
        </w:rPr>
        <w:t>, התיאום התכנוני הדרוש על פי התכניות המאושרות, הטמעת הסעיפים הסטטוריים המחייבים בהוראות התכנית הנבדקת (ככל ומדובר בתכניות סטטוטורית) והשלמת התיאום הדרוש עם חברות תשתית הגז הטבעי</w:t>
      </w:r>
      <w:r w:rsidRPr="00E11597">
        <w:rPr>
          <w:rFonts w:asciiTheme="majorBidi" w:hAnsiTheme="majorBidi" w:hint="cs"/>
          <w:szCs w:val="24"/>
          <w:rtl/>
        </w:rPr>
        <w:t>.</w:t>
      </w:r>
    </w:p>
    <w:p w:rsidR="004957E9" w:rsidRDefault="007C1FDE" w:rsidP="00F7426B">
      <w:pPr>
        <w:autoSpaceDE w:val="0"/>
        <w:autoSpaceDN w:val="0"/>
        <w:adjustRightInd w:val="0"/>
        <w:spacing w:line="360" w:lineRule="auto"/>
        <w:ind w:left="594"/>
        <w:jc w:val="both"/>
        <w:rPr>
          <w:rFonts w:asciiTheme="majorBidi" w:hAnsiTheme="majorBidi"/>
          <w:szCs w:val="24"/>
          <w:rtl/>
        </w:rPr>
      </w:pPr>
      <w:r>
        <w:rPr>
          <w:rFonts w:asciiTheme="majorBidi" w:hAnsiTheme="majorBidi" w:hint="cs"/>
          <w:b/>
          <w:bCs/>
          <w:szCs w:val="24"/>
          <w:rtl/>
        </w:rPr>
        <w:t>תוצר</w:t>
      </w:r>
      <w:r w:rsidR="00AC3637">
        <w:rPr>
          <w:rFonts w:asciiTheme="majorBidi" w:hAnsiTheme="majorBidi" w:hint="cs"/>
          <w:b/>
          <w:bCs/>
          <w:szCs w:val="24"/>
          <w:rtl/>
        </w:rPr>
        <w:t>ים</w:t>
      </w:r>
      <w:r>
        <w:rPr>
          <w:rFonts w:asciiTheme="majorBidi" w:hAnsiTheme="majorBidi" w:hint="cs"/>
          <w:b/>
          <w:bCs/>
          <w:szCs w:val="24"/>
          <w:rtl/>
        </w:rPr>
        <w:t xml:space="preserve"> נדרש</w:t>
      </w:r>
      <w:r w:rsidR="00AC3637">
        <w:rPr>
          <w:rFonts w:asciiTheme="majorBidi" w:hAnsiTheme="majorBidi" w:hint="cs"/>
          <w:b/>
          <w:bCs/>
          <w:szCs w:val="24"/>
          <w:rtl/>
        </w:rPr>
        <w:t>ים</w:t>
      </w:r>
      <w:r>
        <w:rPr>
          <w:rFonts w:asciiTheme="majorBidi" w:hAnsiTheme="majorBidi" w:hint="cs"/>
          <w:b/>
          <w:bCs/>
          <w:szCs w:val="24"/>
          <w:rtl/>
        </w:rPr>
        <w:t>:</w:t>
      </w:r>
      <w:r w:rsidR="00AC3637">
        <w:rPr>
          <w:rFonts w:asciiTheme="majorBidi" w:hAnsiTheme="majorBidi" w:hint="cs"/>
          <w:szCs w:val="24"/>
          <w:rtl/>
        </w:rPr>
        <w:t xml:space="preserve"> </w:t>
      </w:r>
      <w:r w:rsidR="00AC3637" w:rsidRPr="004957E9">
        <w:rPr>
          <w:rFonts w:asciiTheme="majorBidi" w:hAnsiTheme="majorBidi" w:hint="cs"/>
          <w:szCs w:val="24"/>
          <w:rtl/>
        </w:rPr>
        <w:t>חוות דעת תכנונית מעמיקה הכוללת</w:t>
      </w:r>
      <w:r w:rsidR="004957E9" w:rsidRPr="004957E9">
        <w:rPr>
          <w:rFonts w:asciiTheme="majorBidi" w:hAnsiTheme="majorBidi" w:hint="cs"/>
          <w:szCs w:val="24"/>
          <w:rtl/>
        </w:rPr>
        <w:t xml:space="preserve"> </w:t>
      </w:r>
      <w:r w:rsidR="004957E9">
        <w:rPr>
          <w:rFonts w:asciiTheme="majorBidi" w:hAnsiTheme="majorBidi" w:hint="cs"/>
          <w:szCs w:val="24"/>
          <w:rtl/>
        </w:rPr>
        <w:t>את המידע הבא:</w:t>
      </w:r>
    </w:p>
    <w:p w:rsidR="00443CC6" w:rsidRDefault="00443CC6" w:rsidP="00F7426B">
      <w:pPr>
        <w:pStyle w:val="af1"/>
        <w:numPr>
          <w:ilvl w:val="0"/>
          <w:numId w:val="65"/>
        </w:numPr>
        <w:autoSpaceDE w:val="0"/>
        <w:autoSpaceDN w:val="0"/>
        <w:adjustRightInd w:val="0"/>
        <w:spacing w:line="360" w:lineRule="auto"/>
        <w:ind w:left="1314"/>
        <w:jc w:val="both"/>
        <w:rPr>
          <w:rFonts w:asciiTheme="majorBidi" w:hAnsiTheme="majorBidi"/>
          <w:szCs w:val="24"/>
        </w:rPr>
      </w:pPr>
      <w:r>
        <w:rPr>
          <w:rFonts w:asciiTheme="majorBidi" w:hAnsiTheme="majorBidi" w:hint="cs"/>
          <w:szCs w:val="24"/>
          <w:rtl/>
        </w:rPr>
        <w:t>תיאור נתוני הפנייה לתיאום;</w:t>
      </w:r>
      <w:r>
        <w:rPr>
          <w:rFonts w:asciiTheme="majorBidi" w:hAnsiTheme="majorBidi" w:hint="cs"/>
          <w:szCs w:val="24"/>
        </w:rPr>
        <w:t xml:space="preserve"> </w:t>
      </w:r>
      <w:r>
        <w:rPr>
          <w:rFonts w:asciiTheme="majorBidi" w:hAnsiTheme="majorBidi" w:hint="cs"/>
          <w:szCs w:val="24"/>
          <w:rtl/>
        </w:rPr>
        <w:t>הבחנה בין פנייה לתיאום לבין פרסום תכנון ובנייה;</w:t>
      </w:r>
    </w:p>
    <w:p w:rsidR="00443CC6" w:rsidRDefault="00443CC6" w:rsidP="00F7426B">
      <w:pPr>
        <w:pStyle w:val="af1"/>
        <w:numPr>
          <w:ilvl w:val="0"/>
          <w:numId w:val="65"/>
        </w:numPr>
        <w:autoSpaceDE w:val="0"/>
        <w:autoSpaceDN w:val="0"/>
        <w:adjustRightInd w:val="0"/>
        <w:spacing w:line="360" w:lineRule="auto"/>
        <w:ind w:left="1314"/>
        <w:jc w:val="both"/>
        <w:rPr>
          <w:rFonts w:asciiTheme="majorBidi" w:hAnsiTheme="majorBidi"/>
          <w:szCs w:val="24"/>
        </w:rPr>
      </w:pPr>
      <w:r>
        <w:rPr>
          <w:rFonts w:asciiTheme="majorBidi" w:hAnsiTheme="majorBidi" w:hint="cs"/>
          <w:szCs w:val="24"/>
          <w:rtl/>
        </w:rPr>
        <w:t>תיאור עיקרי הבקשה והישות התכנונית הנבדקת;</w:t>
      </w:r>
    </w:p>
    <w:p w:rsidR="00443CC6" w:rsidRDefault="00443CC6" w:rsidP="00F7426B">
      <w:pPr>
        <w:pStyle w:val="af1"/>
        <w:numPr>
          <w:ilvl w:val="0"/>
          <w:numId w:val="65"/>
        </w:numPr>
        <w:autoSpaceDE w:val="0"/>
        <w:autoSpaceDN w:val="0"/>
        <w:adjustRightInd w:val="0"/>
        <w:spacing w:line="360" w:lineRule="auto"/>
        <w:ind w:left="1314"/>
        <w:jc w:val="both"/>
        <w:rPr>
          <w:rFonts w:asciiTheme="majorBidi" w:hAnsiTheme="majorBidi"/>
          <w:szCs w:val="24"/>
        </w:rPr>
      </w:pPr>
      <w:r>
        <w:rPr>
          <w:rFonts w:asciiTheme="majorBidi" w:hAnsiTheme="majorBidi" w:hint="cs"/>
          <w:szCs w:val="24"/>
          <w:rtl/>
        </w:rPr>
        <w:t>סימון גיאוגרפי (באמצעות מערכת המידע הגיאוגרפית) של מיקום הפנייה ביחס למיקום תוואי מערכות הגז הטבעי;</w:t>
      </w:r>
    </w:p>
    <w:p w:rsidR="00443CC6" w:rsidRDefault="00443CC6" w:rsidP="00F7426B">
      <w:pPr>
        <w:pStyle w:val="af1"/>
        <w:numPr>
          <w:ilvl w:val="0"/>
          <w:numId w:val="65"/>
        </w:numPr>
        <w:autoSpaceDE w:val="0"/>
        <w:autoSpaceDN w:val="0"/>
        <w:adjustRightInd w:val="0"/>
        <w:spacing w:line="360" w:lineRule="auto"/>
        <w:ind w:left="1314"/>
        <w:jc w:val="both"/>
        <w:rPr>
          <w:rFonts w:asciiTheme="majorBidi" w:hAnsiTheme="majorBidi"/>
          <w:szCs w:val="24"/>
        </w:rPr>
      </w:pPr>
      <w:r>
        <w:rPr>
          <w:rFonts w:asciiTheme="majorBidi" w:hAnsiTheme="majorBidi" w:hint="cs"/>
          <w:szCs w:val="24"/>
          <w:rtl/>
        </w:rPr>
        <w:t>תיאור ההתייחסות לתכניות הגז הטבעי במסמכי הפנייה לתיאום, בדגש על ההתייחסות בהוראות התכנית הנבדקת וסימון תוואי הגז הטבעי ומגבלותיהם ;</w:t>
      </w:r>
    </w:p>
    <w:p w:rsidR="00443CC6" w:rsidRDefault="00443CC6" w:rsidP="00F7426B">
      <w:pPr>
        <w:pStyle w:val="af1"/>
        <w:numPr>
          <w:ilvl w:val="0"/>
          <w:numId w:val="65"/>
        </w:numPr>
        <w:autoSpaceDE w:val="0"/>
        <w:autoSpaceDN w:val="0"/>
        <w:adjustRightInd w:val="0"/>
        <w:spacing w:line="360" w:lineRule="auto"/>
        <w:ind w:left="1314"/>
        <w:jc w:val="both"/>
        <w:rPr>
          <w:rFonts w:asciiTheme="majorBidi" w:hAnsiTheme="majorBidi"/>
          <w:szCs w:val="24"/>
        </w:rPr>
      </w:pPr>
      <w:r>
        <w:rPr>
          <w:rFonts w:asciiTheme="majorBidi" w:hAnsiTheme="majorBidi" w:hint="cs"/>
          <w:szCs w:val="24"/>
          <w:rtl/>
        </w:rPr>
        <w:t xml:space="preserve">ניתוח השלכות תכנוניות ובטיחותיות של החפיפה בין הפנייה לתיאום לבין </w:t>
      </w:r>
      <w:r w:rsidRPr="00E11597">
        <w:rPr>
          <w:rFonts w:asciiTheme="majorBidi" w:hAnsiTheme="majorBidi" w:hint="cs"/>
          <w:szCs w:val="24"/>
          <w:rtl/>
        </w:rPr>
        <w:t>תשתיות הגז הטבעי הקיימות והמתוכננות</w:t>
      </w:r>
      <w:r>
        <w:rPr>
          <w:rFonts w:asciiTheme="majorBidi" w:hAnsiTheme="majorBidi" w:hint="cs"/>
          <w:szCs w:val="24"/>
          <w:rtl/>
        </w:rPr>
        <w:t>;</w:t>
      </w:r>
    </w:p>
    <w:p w:rsidR="00443CC6" w:rsidRDefault="00443CC6" w:rsidP="00F7426B">
      <w:pPr>
        <w:pStyle w:val="af1"/>
        <w:numPr>
          <w:ilvl w:val="0"/>
          <w:numId w:val="65"/>
        </w:numPr>
        <w:autoSpaceDE w:val="0"/>
        <w:autoSpaceDN w:val="0"/>
        <w:adjustRightInd w:val="0"/>
        <w:spacing w:line="360" w:lineRule="auto"/>
        <w:ind w:left="1314"/>
        <w:jc w:val="both"/>
        <w:rPr>
          <w:rFonts w:asciiTheme="majorBidi" w:hAnsiTheme="majorBidi"/>
          <w:szCs w:val="24"/>
        </w:rPr>
      </w:pPr>
      <w:r>
        <w:rPr>
          <w:rFonts w:asciiTheme="majorBidi" w:hAnsiTheme="majorBidi" w:hint="cs"/>
          <w:szCs w:val="24"/>
          <w:rtl/>
        </w:rPr>
        <w:t>צירוף מכתבי התיאום עם בעלי רישיונות הגז הטבעי והתייחסות לתיאומים אלו;</w:t>
      </w:r>
    </w:p>
    <w:p w:rsidR="00443CC6" w:rsidRPr="00FC3DA6" w:rsidRDefault="00443CC6" w:rsidP="00F7426B">
      <w:pPr>
        <w:pStyle w:val="af1"/>
        <w:numPr>
          <w:ilvl w:val="0"/>
          <w:numId w:val="65"/>
        </w:numPr>
        <w:autoSpaceDE w:val="0"/>
        <w:autoSpaceDN w:val="0"/>
        <w:adjustRightInd w:val="0"/>
        <w:spacing w:line="360" w:lineRule="auto"/>
        <w:ind w:left="1314"/>
        <w:jc w:val="both"/>
        <w:rPr>
          <w:rFonts w:asciiTheme="majorBidi" w:hAnsiTheme="majorBidi"/>
          <w:szCs w:val="24"/>
        </w:rPr>
      </w:pPr>
      <w:r>
        <w:rPr>
          <w:rFonts w:asciiTheme="majorBidi" w:hAnsiTheme="majorBidi" w:hint="cs"/>
          <w:szCs w:val="24"/>
          <w:rtl/>
        </w:rPr>
        <w:t>פירוט מסקנות חוות הדעת ה</w:t>
      </w:r>
      <w:r w:rsidR="00561524">
        <w:rPr>
          <w:rFonts w:asciiTheme="majorBidi" w:hAnsiTheme="majorBidi" w:hint="cs"/>
          <w:szCs w:val="24"/>
          <w:rtl/>
        </w:rPr>
        <w:t>מעמיקה</w:t>
      </w:r>
      <w:r>
        <w:rPr>
          <w:rFonts w:asciiTheme="majorBidi" w:hAnsiTheme="majorBidi" w:hint="cs"/>
          <w:szCs w:val="24"/>
          <w:rtl/>
        </w:rPr>
        <w:t>;</w:t>
      </w:r>
    </w:p>
    <w:p w:rsidR="007C1FDE" w:rsidRPr="004957E9" w:rsidRDefault="00AC3637" w:rsidP="00F7426B">
      <w:pPr>
        <w:pStyle w:val="af1"/>
        <w:numPr>
          <w:ilvl w:val="0"/>
          <w:numId w:val="65"/>
        </w:numPr>
        <w:autoSpaceDE w:val="0"/>
        <w:autoSpaceDN w:val="0"/>
        <w:adjustRightInd w:val="0"/>
        <w:spacing w:line="360" w:lineRule="auto"/>
        <w:ind w:left="1314"/>
        <w:jc w:val="both"/>
        <w:rPr>
          <w:rFonts w:asciiTheme="majorBidi" w:hAnsiTheme="majorBidi"/>
          <w:szCs w:val="24"/>
          <w:rtl/>
        </w:rPr>
      </w:pPr>
      <w:r w:rsidRPr="004957E9">
        <w:rPr>
          <w:rFonts w:asciiTheme="majorBidi" w:hAnsiTheme="majorBidi" w:hint="cs"/>
          <w:szCs w:val="24"/>
          <w:rtl/>
        </w:rPr>
        <w:lastRenderedPageBreak/>
        <w:t>טיוטת מכתב תיאום תכנון/התנגדות לתכנון, קבלת מכתבי השלמת התיאום התכנוני של הפונה מול חברות התשתית, ולבסוף טיוטת מכתב השלמת התיאום מול הרשות.</w:t>
      </w:r>
    </w:p>
    <w:p w:rsidR="00AC3637" w:rsidRDefault="007725F1" w:rsidP="00F7426B">
      <w:pPr>
        <w:numPr>
          <w:ilvl w:val="1"/>
          <w:numId w:val="48"/>
        </w:numPr>
        <w:spacing w:line="360" w:lineRule="auto"/>
        <w:ind w:left="594" w:hanging="567"/>
        <w:contextualSpacing/>
        <w:jc w:val="both"/>
        <w:outlineLvl w:val="0"/>
        <w:rPr>
          <w:rFonts w:asciiTheme="majorBidi" w:hAnsiTheme="majorBidi"/>
          <w:b/>
          <w:bCs/>
          <w:szCs w:val="24"/>
        </w:rPr>
      </w:pPr>
      <w:r>
        <w:rPr>
          <w:rFonts w:asciiTheme="majorBidi" w:hAnsiTheme="majorBidi" w:hint="cs"/>
          <w:b/>
          <w:bCs/>
          <w:szCs w:val="24"/>
          <w:rtl/>
        </w:rPr>
        <w:t xml:space="preserve">חלוקת </w:t>
      </w:r>
      <w:r w:rsidR="00304D38" w:rsidRPr="00304D38">
        <w:rPr>
          <w:rFonts w:asciiTheme="majorBidi" w:hAnsiTheme="majorBidi" w:hint="cs"/>
          <w:b/>
          <w:bCs/>
          <w:szCs w:val="24"/>
          <w:rtl/>
        </w:rPr>
        <w:t>אחריות</w:t>
      </w:r>
      <w:r>
        <w:rPr>
          <w:rFonts w:asciiTheme="majorBidi" w:hAnsiTheme="majorBidi" w:hint="cs"/>
          <w:b/>
          <w:bCs/>
          <w:szCs w:val="24"/>
          <w:rtl/>
        </w:rPr>
        <w:t xml:space="preserve"> הצוות</w:t>
      </w:r>
      <w:r w:rsidR="00304D38" w:rsidRPr="00304D38">
        <w:rPr>
          <w:rFonts w:asciiTheme="majorBidi" w:hAnsiTheme="majorBidi" w:hint="cs"/>
          <w:b/>
          <w:bCs/>
          <w:szCs w:val="24"/>
          <w:rtl/>
        </w:rPr>
        <w:t>:</w:t>
      </w:r>
    </w:p>
    <w:p w:rsidR="00304D38" w:rsidRDefault="00304D38" w:rsidP="00F7426B">
      <w:pPr>
        <w:spacing w:line="360" w:lineRule="auto"/>
        <w:ind w:left="594"/>
        <w:contextualSpacing/>
        <w:jc w:val="both"/>
        <w:outlineLvl w:val="0"/>
        <w:rPr>
          <w:rFonts w:asciiTheme="majorBidi" w:hAnsiTheme="majorBidi"/>
          <w:szCs w:val="24"/>
          <w:rtl/>
        </w:rPr>
      </w:pPr>
      <w:r>
        <w:rPr>
          <w:rFonts w:asciiTheme="majorBidi" w:hAnsiTheme="majorBidi" w:hint="cs"/>
          <w:b/>
          <w:bCs/>
          <w:szCs w:val="24"/>
          <w:rtl/>
        </w:rPr>
        <w:t xml:space="preserve">מנהל הצוות- </w:t>
      </w:r>
      <w:r w:rsidR="00807D84">
        <w:rPr>
          <w:rFonts w:asciiTheme="majorBidi" w:hAnsiTheme="majorBidi" w:hint="cs"/>
          <w:szCs w:val="24"/>
          <w:rtl/>
        </w:rPr>
        <w:t>המנהל יהיה איש הקשר מטעם החברה באופן שוטף בנושאים המקצועיים והמנהליים.</w:t>
      </w:r>
      <w:r w:rsidR="00807D84">
        <w:rPr>
          <w:rFonts w:asciiTheme="majorBidi" w:hAnsiTheme="majorBidi" w:hint="cs"/>
          <w:szCs w:val="24"/>
        </w:rPr>
        <w:t xml:space="preserve"> </w:t>
      </w:r>
      <w:r>
        <w:rPr>
          <w:rFonts w:asciiTheme="majorBidi" w:hAnsiTheme="majorBidi" w:hint="cs"/>
          <w:szCs w:val="24"/>
          <w:rtl/>
        </w:rPr>
        <w:t>מנהל הצוות יהיה אחראי המעקב והבקרה על</w:t>
      </w:r>
      <w:r w:rsidRPr="00304D38">
        <w:rPr>
          <w:rFonts w:asciiTheme="majorBidi" w:hAnsiTheme="majorBidi" w:hint="cs"/>
          <w:szCs w:val="24"/>
          <w:rtl/>
        </w:rPr>
        <w:t xml:space="preserve"> עבודות בדיקות תיאומי התכנון והבטיחות שיבוצעו על ידי הבודקים</w:t>
      </w:r>
      <w:r>
        <w:rPr>
          <w:rFonts w:asciiTheme="majorBidi" w:hAnsiTheme="majorBidi" w:hint="cs"/>
          <w:szCs w:val="24"/>
          <w:rtl/>
        </w:rPr>
        <w:t>. המנהל יעסוק, בין היתר ב</w:t>
      </w:r>
      <w:r w:rsidR="00F034C0">
        <w:rPr>
          <w:rFonts w:asciiTheme="majorBidi" w:hAnsiTheme="majorBidi" w:hint="cs"/>
          <w:szCs w:val="24"/>
          <w:rtl/>
        </w:rPr>
        <w:t>נושאים הבאים</w:t>
      </w:r>
      <w:r>
        <w:rPr>
          <w:rFonts w:asciiTheme="majorBidi" w:hAnsiTheme="majorBidi" w:hint="cs"/>
          <w:szCs w:val="24"/>
          <w:rtl/>
        </w:rPr>
        <w:t>:</w:t>
      </w:r>
    </w:p>
    <w:p w:rsidR="00304D38" w:rsidRPr="00304D38" w:rsidRDefault="00304D38" w:rsidP="00304D38">
      <w:pPr>
        <w:pStyle w:val="af1"/>
        <w:numPr>
          <w:ilvl w:val="0"/>
          <w:numId w:val="66"/>
        </w:numPr>
        <w:spacing w:line="360" w:lineRule="auto"/>
        <w:jc w:val="both"/>
        <w:outlineLvl w:val="0"/>
        <w:rPr>
          <w:rFonts w:asciiTheme="majorBidi" w:hAnsiTheme="majorBidi"/>
          <w:szCs w:val="24"/>
        </w:rPr>
      </w:pPr>
      <w:r w:rsidRPr="00304D38">
        <w:rPr>
          <w:rFonts w:asciiTheme="majorBidi" w:hAnsiTheme="majorBidi" w:hint="cs"/>
          <w:szCs w:val="24"/>
          <w:rtl/>
        </w:rPr>
        <w:t>בקרה על המסמכים המקצועיים הנערכים על ידי הבודקים, טרם הפצתם למ</w:t>
      </w:r>
      <w:r w:rsidR="00807D84">
        <w:rPr>
          <w:rFonts w:asciiTheme="majorBidi" w:hAnsiTheme="majorBidi" w:hint="cs"/>
          <w:szCs w:val="24"/>
          <w:rtl/>
        </w:rPr>
        <w:t>מונה או לבעל העניין. בקרת איכות התוצרים תהיה הן מקצועית והן ניסוחית וחזותית;</w:t>
      </w:r>
    </w:p>
    <w:p w:rsidR="00304D38" w:rsidRDefault="00304D38" w:rsidP="00304D38">
      <w:pPr>
        <w:pStyle w:val="af1"/>
        <w:numPr>
          <w:ilvl w:val="0"/>
          <w:numId w:val="66"/>
        </w:numPr>
        <w:spacing w:line="360" w:lineRule="auto"/>
        <w:jc w:val="both"/>
        <w:outlineLvl w:val="0"/>
        <w:rPr>
          <w:rFonts w:asciiTheme="majorBidi" w:hAnsiTheme="majorBidi"/>
          <w:szCs w:val="24"/>
        </w:rPr>
      </w:pPr>
      <w:r w:rsidRPr="00304D38">
        <w:rPr>
          <w:rFonts w:asciiTheme="majorBidi" w:hAnsiTheme="majorBidi" w:hint="cs"/>
          <w:szCs w:val="24"/>
          <w:rtl/>
        </w:rPr>
        <w:t>הדרכה וחניכה מקצועית של הבודקים</w:t>
      </w:r>
      <w:r>
        <w:rPr>
          <w:rFonts w:asciiTheme="majorBidi" w:hAnsiTheme="majorBidi" w:hint="cs"/>
          <w:szCs w:val="24"/>
          <w:rtl/>
        </w:rPr>
        <w:t>;</w:t>
      </w:r>
    </w:p>
    <w:p w:rsidR="00304D38" w:rsidRDefault="00304D38" w:rsidP="00304D38">
      <w:pPr>
        <w:pStyle w:val="af1"/>
        <w:numPr>
          <w:ilvl w:val="0"/>
          <w:numId w:val="66"/>
        </w:numPr>
        <w:spacing w:line="360" w:lineRule="auto"/>
        <w:jc w:val="both"/>
        <w:outlineLvl w:val="0"/>
        <w:rPr>
          <w:rFonts w:asciiTheme="majorBidi" w:hAnsiTheme="majorBidi"/>
          <w:szCs w:val="24"/>
        </w:rPr>
      </w:pPr>
      <w:r>
        <w:rPr>
          <w:rFonts w:asciiTheme="majorBidi" w:hAnsiTheme="majorBidi" w:hint="cs"/>
          <w:szCs w:val="24"/>
          <w:rtl/>
        </w:rPr>
        <w:t>ניהול חלוקת העבודה בין הבודקים, תיעדוף הטיפול בפניות, תוך עמידה בלוחות הזמנים המחויבים;</w:t>
      </w:r>
    </w:p>
    <w:p w:rsidR="00807D84" w:rsidRDefault="00807D84" w:rsidP="007725F1">
      <w:pPr>
        <w:pStyle w:val="af1"/>
        <w:numPr>
          <w:ilvl w:val="0"/>
          <w:numId w:val="66"/>
        </w:numPr>
        <w:spacing w:line="360" w:lineRule="auto"/>
        <w:jc w:val="both"/>
        <w:outlineLvl w:val="0"/>
        <w:rPr>
          <w:rFonts w:asciiTheme="majorBidi" w:hAnsiTheme="majorBidi"/>
          <w:szCs w:val="24"/>
        </w:rPr>
      </w:pPr>
      <w:r>
        <w:rPr>
          <w:rFonts w:asciiTheme="majorBidi" w:hAnsiTheme="majorBidi" w:hint="cs"/>
          <w:szCs w:val="24"/>
          <w:rtl/>
        </w:rPr>
        <w:t>מעורבות בהליך התיאום מול היזמים, מוסדות התכנון, חברות התשתית וכד'</w:t>
      </w:r>
      <w:r w:rsidR="007725F1">
        <w:rPr>
          <w:rFonts w:asciiTheme="majorBidi" w:hAnsiTheme="majorBidi" w:hint="cs"/>
          <w:szCs w:val="24"/>
          <w:rtl/>
        </w:rPr>
        <w:t>,</w:t>
      </w:r>
      <w:r w:rsidR="007725F1" w:rsidRPr="007725F1">
        <w:rPr>
          <w:rFonts w:asciiTheme="majorBidi" w:hAnsiTheme="majorBidi" w:hint="cs"/>
          <w:szCs w:val="24"/>
          <w:rtl/>
        </w:rPr>
        <w:t xml:space="preserve"> </w:t>
      </w:r>
      <w:r w:rsidR="00D96832">
        <w:rPr>
          <w:rFonts w:asciiTheme="majorBidi" w:hAnsiTheme="majorBidi" w:hint="cs"/>
          <w:szCs w:val="24"/>
          <w:rtl/>
        </w:rPr>
        <w:t>במקרים מסוימים;</w:t>
      </w:r>
    </w:p>
    <w:p w:rsidR="00304D38" w:rsidRDefault="00807D84" w:rsidP="00304D38">
      <w:pPr>
        <w:pStyle w:val="af1"/>
        <w:numPr>
          <w:ilvl w:val="0"/>
          <w:numId w:val="66"/>
        </w:numPr>
        <w:spacing w:line="360" w:lineRule="auto"/>
        <w:jc w:val="both"/>
        <w:outlineLvl w:val="0"/>
        <w:rPr>
          <w:rFonts w:asciiTheme="majorBidi" w:hAnsiTheme="majorBidi"/>
          <w:szCs w:val="24"/>
        </w:rPr>
      </w:pPr>
      <w:r>
        <w:rPr>
          <w:rFonts w:asciiTheme="majorBidi" w:hAnsiTheme="majorBidi" w:hint="cs"/>
          <w:szCs w:val="24"/>
          <w:rtl/>
        </w:rPr>
        <w:t>טיפול בנושאים מנהליים באופן שוטף מול הממונה, בין היתר: הסכם העבודה וערבות ביצוע, דו"חות מעקב חודשיים וחשבוניות לתשלום, דו"ח סטטיסטיים בהתאם לדרישת הממונה וכד'.</w:t>
      </w:r>
    </w:p>
    <w:p w:rsidR="00807D84" w:rsidRPr="007725F1" w:rsidRDefault="00807D84" w:rsidP="00D96832">
      <w:pPr>
        <w:spacing w:line="360" w:lineRule="auto"/>
        <w:ind w:left="813"/>
        <w:jc w:val="both"/>
        <w:outlineLvl w:val="0"/>
        <w:rPr>
          <w:rFonts w:asciiTheme="majorBidi" w:hAnsiTheme="majorBidi"/>
          <w:szCs w:val="24"/>
          <w:rtl/>
          <w:lang w:eastAsia="he-IL"/>
        </w:rPr>
      </w:pPr>
      <w:r w:rsidRPr="00807D84">
        <w:rPr>
          <w:rFonts w:asciiTheme="majorBidi" w:hAnsiTheme="majorBidi" w:hint="cs"/>
          <w:b/>
          <w:bCs/>
          <w:szCs w:val="24"/>
          <w:rtl/>
        </w:rPr>
        <w:t>בודקי תיאומי התכנון והבטיחות-</w:t>
      </w:r>
      <w:r>
        <w:rPr>
          <w:rFonts w:hint="cs"/>
          <w:b/>
          <w:bCs/>
          <w:rtl/>
        </w:rPr>
        <w:t xml:space="preserve"> </w:t>
      </w:r>
      <w:r w:rsidRPr="00807D84">
        <w:rPr>
          <w:rFonts w:asciiTheme="majorBidi" w:hAnsiTheme="majorBidi" w:hint="cs"/>
          <w:szCs w:val="24"/>
          <w:rtl/>
          <w:lang w:eastAsia="he-IL"/>
        </w:rPr>
        <w:t>הבודקים</w:t>
      </w:r>
      <w:r>
        <w:rPr>
          <w:rFonts w:asciiTheme="majorBidi" w:hAnsiTheme="majorBidi" w:hint="cs"/>
          <w:szCs w:val="24"/>
          <w:rtl/>
          <w:lang w:eastAsia="he-IL"/>
        </w:rPr>
        <w:t xml:space="preserve"> יעסקו בבדיקות תיאומי התכנון ובטיחות באופן שוטף, בהתאם לשלבי העבודה המפורטים בסעיף 2.1 לעיל. </w:t>
      </w:r>
      <w:r w:rsidR="007725F1">
        <w:rPr>
          <w:rFonts w:asciiTheme="majorBidi" w:hAnsiTheme="majorBidi" w:hint="cs"/>
          <w:szCs w:val="24"/>
          <w:rtl/>
          <w:lang w:eastAsia="he-IL"/>
        </w:rPr>
        <w:t xml:space="preserve">במסגרת העבודה השוטפת, ידרשו </w:t>
      </w:r>
      <w:r>
        <w:rPr>
          <w:rFonts w:asciiTheme="majorBidi" w:hAnsiTheme="majorBidi" w:hint="cs"/>
          <w:szCs w:val="24"/>
          <w:rtl/>
          <w:lang w:eastAsia="he-IL"/>
        </w:rPr>
        <w:t xml:space="preserve">הבודקים </w:t>
      </w:r>
      <w:r w:rsidR="007725F1">
        <w:rPr>
          <w:rFonts w:asciiTheme="majorBidi" w:hAnsiTheme="majorBidi" w:hint="cs"/>
          <w:szCs w:val="24"/>
          <w:rtl/>
          <w:lang w:eastAsia="he-IL"/>
        </w:rPr>
        <w:t xml:space="preserve">להיות </w:t>
      </w:r>
      <w:r>
        <w:rPr>
          <w:rFonts w:asciiTheme="majorBidi" w:hAnsiTheme="majorBidi" w:hint="cs"/>
          <w:szCs w:val="24"/>
          <w:rtl/>
          <w:lang w:eastAsia="he-IL"/>
        </w:rPr>
        <w:t>בקשר שוטף ע</w:t>
      </w:r>
      <w:r w:rsidR="007725F1" w:rsidRPr="007725F1">
        <w:rPr>
          <w:rFonts w:asciiTheme="majorBidi" w:hAnsiTheme="majorBidi" w:hint="cs"/>
          <w:szCs w:val="24"/>
          <w:rtl/>
          <w:lang w:eastAsia="he-IL"/>
        </w:rPr>
        <w:t>ם היוזמים, המתכנני</w:t>
      </w:r>
      <w:r w:rsidR="008B4D66">
        <w:rPr>
          <w:rFonts w:asciiTheme="majorBidi" w:hAnsiTheme="majorBidi" w:hint="cs"/>
          <w:szCs w:val="24"/>
          <w:rtl/>
          <w:lang w:eastAsia="he-IL"/>
        </w:rPr>
        <w:t xml:space="preserve">ם, מוסדות התכנון, חברות התשתית </w:t>
      </w:r>
      <w:r w:rsidR="007725F1">
        <w:rPr>
          <w:rFonts w:asciiTheme="majorBidi" w:hAnsiTheme="majorBidi" w:hint="cs"/>
          <w:szCs w:val="24"/>
          <w:rtl/>
          <w:lang w:eastAsia="he-IL"/>
        </w:rPr>
        <w:t xml:space="preserve">והממונה ברשות. בשל כך, נדרשת מהבודקים תודעת שירות טובה, שליטה מקצועית בחומר, אחריות, ויכולת עבודה עצמית. </w:t>
      </w:r>
      <w:r w:rsidR="00D96832">
        <w:rPr>
          <w:rFonts w:asciiTheme="majorBidi" w:hAnsiTheme="majorBidi" w:hint="cs"/>
          <w:szCs w:val="24"/>
          <w:rtl/>
          <w:lang w:eastAsia="he-IL"/>
        </w:rPr>
        <w:t>הטיפול בפנייה לתיאום על ידי הבודק יסתיים לאחר השלמת כל התיאומים הנדרשים מול הגורמים הרלוונטים (יזם, מוסד התכנון ובעלי הרישיונות) והמלצה על השלמת התיאום מול הרשות.</w:t>
      </w:r>
    </w:p>
    <w:p w:rsidR="0009373B" w:rsidRPr="006E2936" w:rsidRDefault="0009373B" w:rsidP="00CE61A2">
      <w:pPr>
        <w:numPr>
          <w:ilvl w:val="1"/>
          <w:numId w:val="48"/>
        </w:numPr>
        <w:spacing w:line="360" w:lineRule="auto"/>
        <w:ind w:left="594" w:hanging="567"/>
        <w:contextualSpacing/>
        <w:jc w:val="both"/>
        <w:outlineLvl w:val="0"/>
        <w:rPr>
          <w:rFonts w:asciiTheme="majorBidi" w:hAnsiTheme="majorBidi"/>
          <w:b/>
          <w:bCs/>
          <w:szCs w:val="24"/>
        </w:rPr>
      </w:pPr>
      <w:r w:rsidRPr="006E2936">
        <w:rPr>
          <w:rFonts w:asciiTheme="majorBidi" w:hAnsiTheme="majorBidi" w:hint="cs"/>
          <w:b/>
          <w:bCs/>
          <w:szCs w:val="24"/>
          <w:rtl/>
        </w:rPr>
        <w:t>נהלי עבודה שוטפת מול הרשות:</w:t>
      </w:r>
    </w:p>
    <w:p w:rsidR="006E2936" w:rsidRPr="006E2936" w:rsidRDefault="006E2936" w:rsidP="00F034C0">
      <w:pPr>
        <w:pStyle w:val="af1"/>
        <w:numPr>
          <w:ilvl w:val="0"/>
          <w:numId w:val="69"/>
        </w:numPr>
        <w:spacing w:line="360" w:lineRule="auto"/>
        <w:jc w:val="both"/>
        <w:outlineLvl w:val="0"/>
        <w:rPr>
          <w:rFonts w:asciiTheme="majorBidi" w:hAnsiTheme="majorBidi"/>
          <w:szCs w:val="24"/>
        </w:rPr>
      </w:pPr>
      <w:r w:rsidRPr="006E2936">
        <w:rPr>
          <w:rFonts w:asciiTheme="majorBidi" w:hAnsiTheme="majorBidi" w:hint="cs"/>
          <w:szCs w:val="24"/>
          <w:rtl/>
        </w:rPr>
        <w:t xml:space="preserve">העבודה השוטפת של </w:t>
      </w:r>
      <w:r>
        <w:rPr>
          <w:rFonts w:asciiTheme="majorBidi" w:hAnsiTheme="majorBidi" w:hint="cs"/>
          <w:szCs w:val="24"/>
          <w:rtl/>
        </w:rPr>
        <w:t>היועץ תהיה באמצעות המערכות הממוחשבות הנדרשות לביצוע העבודה: מחשבים בעלי זכרון המאפשרות עבודה עם תוכנות מערכות מידע גיאוגרפיות (</w:t>
      </w:r>
      <w:r>
        <w:rPr>
          <w:rFonts w:asciiTheme="majorBidi" w:hAnsiTheme="majorBidi" w:hint="cs"/>
          <w:szCs w:val="24"/>
        </w:rPr>
        <w:t>GIS</w:t>
      </w:r>
      <w:r>
        <w:rPr>
          <w:rFonts w:asciiTheme="majorBidi" w:hAnsiTheme="majorBidi" w:hint="cs"/>
          <w:szCs w:val="24"/>
          <w:rtl/>
        </w:rPr>
        <w:t>), גישה אינטרנטית, תכנות עריכת מידע (</w:t>
      </w:r>
      <w:r>
        <w:rPr>
          <w:rFonts w:asciiTheme="majorBidi" w:hAnsiTheme="majorBidi" w:hint="cs"/>
          <w:szCs w:val="24"/>
        </w:rPr>
        <w:t>EXCEL, WORD, POWER POINT</w:t>
      </w:r>
      <w:r>
        <w:rPr>
          <w:rFonts w:asciiTheme="majorBidi" w:hAnsiTheme="majorBidi" w:hint="cs"/>
          <w:szCs w:val="24"/>
          <w:rtl/>
        </w:rPr>
        <w:t xml:space="preserve"> וכד'), דוא"ל, </w:t>
      </w:r>
      <w:r w:rsidR="00E76430">
        <w:rPr>
          <w:rFonts w:asciiTheme="majorBidi" w:hAnsiTheme="majorBidi" w:hint="cs"/>
          <w:szCs w:val="24"/>
          <w:rtl/>
        </w:rPr>
        <w:t xml:space="preserve">הדפסות, </w:t>
      </w:r>
      <w:r>
        <w:rPr>
          <w:rFonts w:asciiTheme="majorBidi" w:hAnsiTheme="majorBidi" w:hint="cs"/>
          <w:szCs w:val="24"/>
          <w:rtl/>
        </w:rPr>
        <w:t xml:space="preserve">פקס, מערכת </w:t>
      </w:r>
      <w:r>
        <w:rPr>
          <w:rFonts w:asciiTheme="majorBidi" w:hAnsiTheme="majorBidi" w:hint="cs"/>
          <w:szCs w:val="24"/>
        </w:rPr>
        <w:t>CRM</w:t>
      </w:r>
      <w:r>
        <w:rPr>
          <w:rFonts w:asciiTheme="majorBidi" w:hAnsiTheme="majorBidi" w:hint="cs"/>
          <w:szCs w:val="24"/>
          <w:rtl/>
        </w:rPr>
        <w:t xml:space="preserve"> של הרשות (באמצעות הרשאה אינטרנטית)</w:t>
      </w:r>
      <w:r w:rsidR="00D96832">
        <w:rPr>
          <w:rFonts w:hint="cs"/>
          <w:rtl/>
        </w:rPr>
        <w:t>;</w:t>
      </w:r>
    </w:p>
    <w:p w:rsidR="00D96832" w:rsidRPr="00D96832" w:rsidRDefault="006E2936" w:rsidP="00D96832">
      <w:pPr>
        <w:pStyle w:val="af1"/>
        <w:numPr>
          <w:ilvl w:val="0"/>
          <w:numId w:val="69"/>
        </w:numPr>
        <w:spacing w:line="360" w:lineRule="auto"/>
        <w:jc w:val="both"/>
        <w:outlineLvl w:val="0"/>
        <w:rPr>
          <w:rFonts w:asciiTheme="majorBidi" w:hAnsiTheme="majorBidi"/>
          <w:szCs w:val="24"/>
        </w:rPr>
      </w:pPr>
      <w:r>
        <w:rPr>
          <w:rFonts w:asciiTheme="majorBidi" w:hAnsiTheme="majorBidi" w:hint="cs"/>
          <w:szCs w:val="24"/>
          <w:rtl/>
        </w:rPr>
        <w:t>העבודה תבוצע תוך עמידה בהנחיות הממונה ברשות, תוך עדכון שוטף ושיתוף פעולה מקצועי.</w:t>
      </w:r>
      <w:r w:rsidR="00D96832">
        <w:rPr>
          <w:rFonts w:asciiTheme="majorBidi" w:hAnsiTheme="majorBidi" w:hint="cs"/>
          <w:szCs w:val="24"/>
          <w:rtl/>
        </w:rPr>
        <w:t xml:space="preserve"> במסגרת העבודה, יתקיימו מעת לעת ישיבות עבודה במשרדי הרשות, בהם יעודכנו נהלי העבודה וידונו סוגיות מקצועיות</w:t>
      </w:r>
      <w:r w:rsidR="00D96832">
        <w:rPr>
          <w:rFonts w:hint="cs"/>
          <w:rtl/>
        </w:rPr>
        <w:t>;</w:t>
      </w:r>
    </w:p>
    <w:p w:rsidR="00AC3637" w:rsidRDefault="007725F1" w:rsidP="00CE61A2">
      <w:pPr>
        <w:numPr>
          <w:ilvl w:val="1"/>
          <w:numId w:val="48"/>
        </w:numPr>
        <w:spacing w:line="360" w:lineRule="auto"/>
        <w:ind w:left="594" w:hanging="567"/>
        <w:contextualSpacing/>
        <w:jc w:val="both"/>
        <w:outlineLvl w:val="0"/>
        <w:rPr>
          <w:rFonts w:asciiTheme="majorBidi" w:hAnsiTheme="majorBidi"/>
          <w:szCs w:val="24"/>
        </w:rPr>
      </w:pPr>
      <w:r>
        <w:rPr>
          <w:rFonts w:asciiTheme="majorBidi" w:hAnsiTheme="majorBidi" w:hint="cs"/>
          <w:b/>
          <w:bCs/>
          <w:szCs w:val="24"/>
          <w:rtl/>
        </w:rPr>
        <w:t xml:space="preserve">ניהול המידע: </w:t>
      </w:r>
      <w:r w:rsidRPr="00E52327">
        <w:rPr>
          <w:rFonts w:asciiTheme="majorBidi" w:hAnsiTheme="majorBidi" w:hint="cs"/>
          <w:szCs w:val="24"/>
          <w:rtl/>
        </w:rPr>
        <w:t xml:space="preserve">במסגרת העבודה ידרש הצוות </w:t>
      </w:r>
      <w:r w:rsidR="00E52327" w:rsidRPr="00E52327">
        <w:rPr>
          <w:rFonts w:asciiTheme="majorBidi" w:hAnsiTheme="majorBidi" w:hint="cs"/>
          <w:szCs w:val="24"/>
          <w:rtl/>
        </w:rPr>
        <w:t>לנהל את המידע המקצועי באמצעות מספר מערכות מידע, לרבות:</w:t>
      </w:r>
    </w:p>
    <w:p w:rsidR="00E52327" w:rsidRDefault="00E52327" w:rsidP="00CE61A2">
      <w:pPr>
        <w:pStyle w:val="af1"/>
        <w:numPr>
          <w:ilvl w:val="0"/>
          <w:numId w:val="69"/>
        </w:numPr>
        <w:spacing w:line="360" w:lineRule="auto"/>
        <w:jc w:val="both"/>
        <w:outlineLvl w:val="0"/>
        <w:rPr>
          <w:rFonts w:asciiTheme="majorBidi" w:hAnsiTheme="majorBidi"/>
          <w:szCs w:val="24"/>
        </w:rPr>
      </w:pPr>
      <w:r>
        <w:rPr>
          <w:rFonts w:asciiTheme="majorBidi" w:hAnsiTheme="majorBidi" w:hint="cs"/>
          <w:szCs w:val="24"/>
          <w:rtl/>
        </w:rPr>
        <w:t>מערכת מידע תכנונית מתעדכנת הכוללת את כל מסמכי תכניות הגז הטבעי (תמ"א, תת"ל, מפורטות</w:t>
      </w:r>
      <w:r w:rsidR="008B4D66">
        <w:rPr>
          <w:rFonts w:asciiTheme="majorBidi" w:hAnsiTheme="majorBidi" w:hint="cs"/>
          <w:szCs w:val="24"/>
          <w:rtl/>
        </w:rPr>
        <w:t>, תכניות עבודה לרשת חלוקה ועוד) ונתוני המקרקעי</w:t>
      </w:r>
      <w:r w:rsidR="005E36EA">
        <w:rPr>
          <w:rFonts w:asciiTheme="majorBidi" w:hAnsiTheme="majorBidi" w:hint="cs"/>
          <w:szCs w:val="24"/>
          <w:rtl/>
        </w:rPr>
        <w:t>ן.</w:t>
      </w:r>
    </w:p>
    <w:p w:rsidR="00E52327" w:rsidRDefault="00E52327" w:rsidP="00CE61A2">
      <w:pPr>
        <w:pStyle w:val="af1"/>
        <w:numPr>
          <w:ilvl w:val="0"/>
          <w:numId w:val="69"/>
        </w:numPr>
        <w:spacing w:line="360" w:lineRule="auto"/>
        <w:jc w:val="both"/>
        <w:outlineLvl w:val="0"/>
        <w:rPr>
          <w:rFonts w:asciiTheme="majorBidi" w:hAnsiTheme="majorBidi"/>
          <w:szCs w:val="24"/>
        </w:rPr>
      </w:pPr>
      <w:r>
        <w:rPr>
          <w:rFonts w:asciiTheme="majorBidi" w:hAnsiTheme="majorBidi" w:hint="cs"/>
          <w:szCs w:val="24"/>
          <w:rtl/>
        </w:rPr>
        <w:lastRenderedPageBreak/>
        <w:t>מערכת מידע גיאוגרפית מתעדכנת הכוללת את תוואי הגז הטבעי המאושרים והקווים הקיימים</w:t>
      </w:r>
      <w:r w:rsidR="00C7532C">
        <w:rPr>
          <w:rFonts w:asciiTheme="majorBidi" w:hAnsiTheme="majorBidi" w:hint="cs"/>
          <w:szCs w:val="24"/>
          <w:rtl/>
        </w:rPr>
        <w:t>. עדכון המידע יכול שיהיה באמצעות קבלת קבצי מידע, עריכתו במערכת הממ"ג והטמעתו;</w:t>
      </w:r>
    </w:p>
    <w:p w:rsidR="00E52327" w:rsidRDefault="00E52327" w:rsidP="00CE61A2">
      <w:pPr>
        <w:pStyle w:val="af1"/>
        <w:numPr>
          <w:ilvl w:val="0"/>
          <w:numId w:val="69"/>
        </w:numPr>
        <w:spacing w:line="360" w:lineRule="auto"/>
        <w:jc w:val="both"/>
        <w:outlineLvl w:val="0"/>
        <w:rPr>
          <w:rFonts w:asciiTheme="majorBidi" w:hAnsiTheme="majorBidi"/>
          <w:szCs w:val="24"/>
        </w:rPr>
      </w:pPr>
      <w:r>
        <w:rPr>
          <w:rFonts w:asciiTheme="majorBidi" w:hAnsiTheme="majorBidi" w:hint="cs"/>
          <w:szCs w:val="24"/>
          <w:rtl/>
        </w:rPr>
        <w:t>ריכוז וניהול מסמכי תהליך בדיקת הפנייה לתיאום, באופן מסודר ויעיל;</w:t>
      </w:r>
    </w:p>
    <w:p w:rsidR="00E52327" w:rsidRDefault="00E52327" w:rsidP="00CE61A2">
      <w:pPr>
        <w:pStyle w:val="af1"/>
        <w:numPr>
          <w:ilvl w:val="0"/>
          <w:numId w:val="69"/>
        </w:numPr>
        <w:spacing w:line="360" w:lineRule="auto"/>
        <w:jc w:val="both"/>
        <w:outlineLvl w:val="0"/>
        <w:rPr>
          <w:rFonts w:asciiTheme="majorBidi" w:hAnsiTheme="majorBidi"/>
          <w:szCs w:val="24"/>
        </w:rPr>
      </w:pPr>
      <w:r>
        <w:rPr>
          <w:rFonts w:asciiTheme="majorBidi" w:hAnsiTheme="majorBidi" w:hint="cs"/>
          <w:szCs w:val="24"/>
          <w:rtl/>
        </w:rPr>
        <w:t xml:space="preserve">ניהול הפניות לתיאום בטבלת מידע מפורטת (לדוג'- </w:t>
      </w:r>
      <w:r>
        <w:rPr>
          <w:rFonts w:asciiTheme="majorBidi" w:hAnsiTheme="majorBidi" w:hint="cs"/>
          <w:szCs w:val="24"/>
        </w:rPr>
        <w:t>EXCEL</w:t>
      </w:r>
      <w:r>
        <w:rPr>
          <w:rFonts w:asciiTheme="majorBidi" w:hAnsiTheme="majorBidi" w:hint="cs"/>
          <w:szCs w:val="24"/>
          <w:rtl/>
        </w:rPr>
        <w:t>)</w:t>
      </w:r>
      <w:r w:rsidR="00C7477F">
        <w:rPr>
          <w:rFonts w:asciiTheme="majorBidi" w:hAnsiTheme="majorBidi" w:hint="cs"/>
          <w:szCs w:val="24"/>
          <w:rtl/>
        </w:rPr>
        <w:t>;</w:t>
      </w:r>
    </w:p>
    <w:p w:rsidR="007725F1" w:rsidRDefault="00B344D0" w:rsidP="00CE61A2">
      <w:pPr>
        <w:pStyle w:val="af1"/>
        <w:numPr>
          <w:ilvl w:val="0"/>
          <w:numId w:val="69"/>
        </w:numPr>
        <w:spacing w:line="360" w:lineRule="auto"/>
        <w:jc w:val="both"/>
        <w:outlineLvl w:val="0"/>
        <w:rPr>
          <w:rFonts w:asciiTheme="majorBidi" w:hAnsiTheme="majorBidi"/>
          <w:szCs w:val="24"/>
        </w:rPr>
      </w:pPr>
      <w:r>
        <w:rPr>
          <w:rFonts w:asciiTheme="majorBidi" w:hAnsiTheme="majorBidi" w:hint="cs"/>
          <w:szCs w:val="24"/>
          <w:rtl/>
        </w:rPr>
        <w:t xml:space="preserve">עדכון </w:t>
      </w:r>
      <w:r w:rsidR="008B4D66">
        <w:rPr>
          <w:rFonts w:asciiTheme="majorBidi" w:hAnsiTheme="majorBidi" w:hint="cs"/>
          <w:szCs w:val="24"/>
          <w:rtl/>
        </w:rPr>
        <w:t>שוטף ש</w:t>
      </w:r>
      <w:r w:rsidR="005E36EA">
        <w:rPr>
          <w:rFonts w:asciiTheme="majorBidi" w:hAnsiTheme="majorBidi" w:hint="cs"/>
          <w:szCs w:val="24"/>
          <w:rtl/>
        </w:rPr>
        <w:t xml:space="preserve">ל </w:t>
      </w:r>
      <w:r>
        <w:rPr>
          <w:rFonts w:asciiTheme="majorBidi" w:hAnsiTheme="majorBidi" w:hint="cs"/>
          <w:szCs w:val="24"/>
          <w:rtl/>
        </w:rPr>
        <w:t xml:space="preserve">מערכת ניהול המידע של רשות הגז הטבעי (נכון למועד פרסום המכרז- </w:t>
      </w:r>
      <w:r w:rsidR="008B4D66">
        <w:rPr>
          <w:rFonts w:asciiTheme="majorBidi" w:hAnsiTheme="majorBidi" w:hint="cs"/>
          <w:szCs w:val="24"/>
          <w:rtl/>
        </w:rPr>
        <w:t>מ</w:t>
      </w:r>
      <w:r>
        <w:rPr>
          <w:rFonts w:asciiTheme="majorBidi" w:hAnsiTheme="majorBidi" w:hint="cs"/>
          <w:szCs w:val="24"/>
          <w:rtl/>
        </w:rPr>
        <w:t xml:space="preserve">ערכת </w:t>
      </w:r>
      <w:r>
        <w:rPr>
          <w:rFonts w:asciiTheme="majorBidi" w:hAnsiTheme="majorBidi" w:hint="cs"/>
          <w:szCs w:val="24"/>
        </w:rPr>
        <w:t>CRM</w:t>
      </w:r>
      <w:r>
        <w:rPr>
          <w:rFonts w:asciiTheme="majorBidi" w:hAnsiTheme="majorBidi" w:hint="cs"/>
          <w:szCs w:val="24"/>
          <w:rtl/>
        </w:rPr>
        <w:t>)</w:t>
      </w:r>
      <w:r w:rsidR="0009373B">
        <w:rPr>
          <w:rFonts w:asciiTheme="majorBidi" w:hAnsiTheme="majorBidi" w:hint="cs"/>
          <w:szCs w:val="24"/>
          <w:rtl/>
        </w:rPr>
        <w:t>. העדכון השוטף כולל: הטמעת המידע הרלוונטי במערכת, צירוף מסמכים, עדכון שלבי הטיפול, מעקב לו"ז, קבלת התראות וכד'. ליועץ יפתח חשבון דוא"ל למערכת זו, באמצעותו ינהל את המידע</w:t>
      </w:r>
      <w:r w:rsidR="008B4D66">
        <w:rPr>
          <w:rFonts w:asciiTheme="majorBidi" w:hAnsiTheme="majorBidi" w:hint="cs"/>
          <w:szCs w:val="24"/>
          <w:rtl/>
        </w:rPr>
        <w:t>;</w:t>
      </w:r>
    </w:p>
    <w:p w:rsidR="008B4D66" w:rsidRPr="00BE265E" w:rsidRDefault="008B4D66" w:rsidP="00016FBA">
      <w:pPr>
        <w:numPr>
          <w:ilvl w:val="1"/>
          <w:numId w:val="48"/>
        </w:numPr>
        <w:spacing w:line="360" w:lineRule="auto"/>
        <w:ind w:left="594" w:hanging="567"/>
        <w:contextualSpacing/>
        <w:jc w:val="both"/>
        <w:outlineLvl w:val="0"/>
        <w:rPr>
          <w:rFonts w:asciiTheme="majorBidi" w:hAnsiTheme="majorBidi"/>
          <w:b/>
          <w:bCs/>
          <w:szCs w:val="24"/>
        </w:rPr>
      </w:pPr>
      <w:r>
        <w:rPr>
          <w:rFonts w:asciiTheme="majorBidi" w:hAnsiTheme="majorBidi" w:hint="cs"/>
          <w:b/>
          <w:bCs/>
          <w:szCs w:val="24"/>
          <w:rtl/>
        </w:rPr>
        <w:t>לוח זמני מענה לפנייה:</w:t>
      </w:r>
      <w:r w:rsidR="0067574B">
        <w:rPr>
          <w:rFonts w:asciiTheme="majorBidi" w:hAnsiTheme="majorBidi" w:hint="cs"/>
          <w:szCs w:val="24"/>
          <w:rtl/>
        </w:rPr>
        <w:t xml:space="preserve"> רשות הגז הטבעי מחויבת לענות לפנייה לתיאום </w:t>
      </w:r>
      <w:r w:rsidR="0067574B" w:rsidRPr="00316247">
        <w:rPr>
          <w:rFonts w:asciiTheme="majorBidi" w:hAnsiTheme="majorBidi" w:hint="cs"/>
          <w:b/>
          <w:bCs/>
          <w:szCs w:val="24"/>
          <w:rtl/>
        </w:rPr>
        <w:t>בתוך 30 יום</w:t>
      </w:r>
      <w:r w:rsidR="0067574B">
        <w:rPr>
          <w:rFonts w:asciiTheme="majorBidi" w:hAnsiTheme="majorBidi" w:hint="cs"/>
          <w:szCs w:val="24"/>
          <w:rtl/>
        </w:rPr>
        <w:t xml:space="preserve"> ממועד קבלת הפנייה. הרשות מקפידה על יעד זה, הן בשל הראייה הכלל</w:t>
      </w:r>
      <w:r w:rsidR="005E36EA">
        <w:rPr>
          <w:rFonts w:asciiTheme="majorBidi" w:hAnsiTheme="majorBidi" w:hint="cs"/>
          <w:szCs w:val="24"/>
          <w:rtl/>
        </w:rPr>
        <w:t>-</w:t>
      </w:r>
      <w:r w:rsidR="0067574B">
        <w:rPr>
          <w:rFonts w:asciiTheme="majorBidi" w:hAnsiTheme="majorBidi" w:hint="cs"/>
          <w:szCs w:val="24"/>
          <w:rtl/>
        </w:rPr>
        <w:t xml:space="preserve">מערכתית והן לצורכי יעילות העבודה. לוח זמנים זה הינו </w:t>
      </w:r>
      <w:r w:rsidR="0067574B" w:rsidRPr="0067574B">
        <w:rPr>
          <w:rFonts w:asciiTheme="majorBidi" w:hAnsiTheme="majorBidi" w:hint="cs"/>
          <w:szCs w:val="24"/>
          <w:u w:val="single"/>
          <w:rtl/>
        </w:rPr>
        <w:t xml:space="preserve">להשלמת </w:t>
      </w:r>
      <w:r w:rsidR="0067574B">
        <w:rPr>
          <w:rFonts w:asciiTheme="majorBidi" w:hAnsiTheme="majorBidi" w:hint="cs"/>
          <w:szCs w:val="24"/>
          <w:u w:val="single"/>
          <w:rtl/>
        </w:rPr>
        <w:t>התיאום הסופי של הרשות</w:t>
      </w:r>
      <w:r w:rsidR="0067574B" w:rsidRPr="0067574B">
        <w:rPr>
          <w:rFonts w:asciiTheme="majorBidi" w:hAnsiTheme="majorBidi" w:hint="cs"/>
          <w:szCs w:val="24"/>
          <w:u w:val="single"/>
          <w:rtl/>
        </w:rPr>
        <w:t xml:space="preserve"> מול הפונה</w:t>
      </w:r>
      <w:r w:rsidR="0067574B">
        <w:rPr>
          <w:rFonts w:asciiTheme="majorBidi" w:hAnsiTheme="majorBidi" w:hint="cs"/>
          <w:szCs w:val="24"/>
          <w:rtl/>
        </w:rPr>
        <w:t>. ככל והתיאומים הנדרשים מול גורמים שאינם תלויים ברשות לא הושלמו לצורך קבלת אישור הרשות, הרשות כאמור מתחייבת להפיץ</w:t>
      </w:r>
      <w:r w:rsidR="00BE265E">
        <w:rPr>
          <w:rFonts w:asciiTheme="majorBidi" w:hAnsiTheme="majorBidi" w:hint="cs"/>
          <w:szCs w:val="24"/>
          <w:rtl/>
        </w:rPr>
        <w:t xml:space="preserve"> מכתב לתיאום תכנון בתוך 30 יום. כנגזרת מלו"ז זה היועץ מתחייב לעמוד בלו"ז המפורט הבא:</w:t>
      </w:r>
    </w:p>
    <w:p w:rsidR="005E36EA" w:rsidRDefault="00BE265E" w:rsidP="00016FBA">
      <w:pPr>
        <w:pStyle w:val="af1"/>
        <w:numPr>
          <w:ilvl w:val="0"/>
          <w:numId w:val="69"/>
        </w:numPr>
        <w:spacing w:line="360" w:lineRule="auto"/>
        <w:jc w:val="both"/>
        <w:outlineLvl w:val="0"/>
        <w:rPr>
          <w:rFonts w:asciiTheme="majorBidi" w:hAnsiTheme="majorBidi"/>
          <w:szCs w:val="24"/>
        </w:rPr>
      </w:pPr>
      <w:r w:rsidRPr="00BE265E">
        <w:rPr>
          <w:rFonts w:asciiTheme="majorBidi" w:hAnsiTheme="majorBidi" w:hint="cs"/>
          <w:szCs w:val="24"/>
          <w:rtl/>
        </w:rPr>
        <w:t xml:space="preserve">הפצת התוצרים הנדרשים בהתאם לשלבי הבדיקה המפורטים בסעיף 2.1 לעיל, </w:t>
      </w:r>
      <w:r w:rsidRPr="00316247">
        <w:rPr>
          <w:rFonts w:asciiTheme="majorBidi" w:hAnsiTheme="majorBidi" w:hint="cs"/>
          <w:b/>
          <w:bCs/>
          <w:szCs w:val="24"/>
          <w:rtl/>
        </w:rPr>
        <w:t>בתוך 10 ימים</w:t>
      </w:r>
      <w:r w:rsidRPr="00BE265E">
        <w:rPr>
          <w:rFonts w:asciiTheme="majorBidi" w:hAnsiTheme="majorBidi" w:hint="cs"/>
          <w:szCs w:val="24"/>
          <w:rtl/>
        </w:rPr>
        <w:t xml:space="preserve"> ממועד קבלת הפנייה</w:t>
      </w:r>
      <w:r w:rsidR="0009373B">
        <w:rPr>
          <w:rFonts w:asciiTheme="majorBidi" w:hAnsiTheme="majorBidi" w:hint="cs"/>
          <w:szCs w:val="24"/>
          <w:rtl/>
        </w:rPr>
        <w:t xml:space="preserve">, ובכל מקרה </w:t>
      </w:r>
      <w:r w:rsidR="0009373B" w:rsidRPr="0009373B">
        <w:rPr>
          <w:rFonts w:asciiTheme="majorBidi" w:hAnsiTheme="majorBidi" w:hint="cs"/>
          <w:b/>
          <w:bCs/>
          <w:szCs w:val="24"/>
          <w:rtl/>
        </w:rPr>
        <w:t>לא יאוחר מ- 3 ימים לפני המועד האחרון</w:t>
      </w:r>
      <w:r w:rsidR="0009373B">
        <w:rPr>
          <w:rFonts w:asciiTheme="majorBidi" w:hAnsiTheme="majorBidi" w:hint="cs"/>
          <w:szCs w:val="24"/>
          <w:rtl/>
        </w:rPr>
        <w:t xml:space="preserve"> </w:t>
      </w:r>
      <w:r w:rsidR="0009373B" w:rsidRPr="006C5696">
        <w:rPr>
          <w:rFonts w:asciiTheme="majorBidi" w:hAnsiTheme="majorBidi" w:hint="cs"/>
          <w:szCs w:val="24"/>
          <w:rtl/>
        </w:rPr>
        <w:t>להתייחסות הרשות (בין אם מדובר במענה לפנייה לתיאום או בפרסום להתנגדות).</w:t>
      </w:r>
      <w:r w:rsidR="00E66F5D">
        <w:rPr>
          <w:rFonts w:asciiTheme="majorBidi" w:hAnsiTheme="majorBidi" w:hint="cs"/>
          <w:szCs w:val="24"/>
          <w:rtl/>
        </w:rPr>
        <w:t xml:space="preserve"> </w:t>
      </w:r>
    </w:p>
    <w:p w:rsidR="00BE265E" w:rsidRDefault="00E66F5D" w:rsidP="00016FBA">
      <w:pPr>
        <w:pStyle w:val="af1"/>
        <w:numPr>
          <w:ilvl w:val="0"/>
          <w:numId w:val="69"/>
        </w:numPr>
        <w:spacing w:line="360" w:lineRule="auto"/>
        <w:jc w:val="both"/>
        <w:outlineLvl w:val="0"/>
        <w:rPr>
          <w:rFonts w:asciiTheme="majorBidi" w:hAnsiTheme="majorBidi"/>
          <w:szCs w:val="24"/>
        </w:rPr>
      </w:pPr>
      <w:r>
        <w:rPr>
          <w:rFonts w:asciiTheme="majorBidi" w:hAnsiTheme="majorBidi" w:hint="cs"/>
          <w:szCs w:val="24"/>
          <w:rtl/>
        </w:rPr>
        <w:t xml:space="preserve">במקרים </w:t>
      </w:r>
      <w:r w:rsidR="006C5696">
        <w:rPr>
          <w:rFonts w:asciiTheme="majorBidi" w:hAnsiTheme="majorBidi" w:hint="cs"/>
          <w:szCs w:val="24"/>
          <w:rtl/>
        </w:rPr>
        <w:t>מסוימים, כגון: טיפול בפרסום תכנון ובנייה לגביו תקופת האפשרות להגשת התנגדות קצרה (14 יום), לוח הזמנים להפצת התוצרים הנדרשים קצר ובכל מקרה, כאמור, לא יאוחר מ- 3 ימים לפני המועד האחרון להגשת ההתנגדות.</w:t>
      </w:r>
    </w:p>
    <w:p w:rsidR="006B2F2E" w:rsidRPr="00BE265E" w:rsidRDefault="006B2F2E" w:rsidP="00016FBA">
      <w:pPr>
        <w:pStyle w:val="af1"/>
        <w:spacing w:line="360" w:lineRule="auto"/>
        <w:ind w:left="1173"/>
        <w:jc w:val="both"/>
        <w:outlineLvl w:val="0"/>
        <w:rPr>
          <w:rFonts w:asciiTheme="majorBidi" w:hAnsiTheme="majorBidi"/>
          <w:szCs w:val="24"/>
          <w:rtl/>
        </w:rPr>
      </w:pPr>
    </w:p>
    <w:p w:rsidR="00846CA9" w:rsidRDefault="00D0092A" w:rsidP="00E03CA5">
      <w:pPr>
        <w:numPr>
          <w:ilvl w:val="0"/>
          <w:numId w:val="48"/>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rsidR="00A87952" w:rsidRPr="00A87952" w:rsidRDefault="00A87952" w:rsidP="00E03CA5">
      <w:pPr>
        <w:numPr>
          <w:ilvl w:val="1"/>
          <w:numId w:val="48"/>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Pr="008C2C2B" w:rsidRDefault="00D0092A" w:rsidP="00E03CA5">
      <w:pPr>
        <w:numPr>
          <w:ilvl w:val="1"/>
          <w:numId w:val="48"/>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016FBA">
        <w:rPr>
          <w:rFonts w:asciiTheme="majorBidi" w:hAnsiTheme="majorBidi"/>
          <w:b/>
          <w:bCs/>
          <w:szCs w:val="24"/>
          <w:rtl/>
        </w:rPr>
        <w:t xml:space="preserve">בנספח </w:t>
      </w:r>
      <w:r w:rsidR="008C2C2B" w:rsidRPr="00016FBA">
        <w:rPr>
          <w:rFonts w:asciiTheme="majorBidi" w:hAnsiTheme="majorBidi" w:hint="cs"/>
          <w:b/>
          <w:bCs/>
          <w:szCs w:val="24"/>
          <w:rtl/>
        </w:rPr>
        <w:t>י</w:t>
      </w:r>
      <w:r w:rsidRPr="00016FBA">
        <w:rPr>
          <w:rFonts w:asciiTheme="majorBidi" w:hAnsiTheme="majorBidi"/>
          <w:b/>
          <w:bCs/>
          <w:szCs w:val="24"/>
          <w:rtl/>
        </w:rPr>
        <w:t>'</w:t>
      </w:r>
      <w:r w:rsidRPr="00016FBA">
        <w:rPr>
          <w:rFonts w:asciiTheme="majorBidi" w:hAnsiTheme="majorBidi"/>
          <w:szCs w:val="24"/>
          <w:rtl/>
        </w:rPr>
        <w:t>.</w:t>
      </w:r>
      <w:r w:rsidRPr="008C2C2B">
        <w:rPr>
          <w:rFonts w:asciiTheme="majorBidi" w:hAnsiTheme="majorBidi"/>
          <w:szCs w:val="24"/>
          <w:rtl/>
        </w:rPr>
        <w:t xml:space="preserve"> </w:t>
      </w:r>
    </w:p>
    <w:p w:rsidR="00846CA9" w:rsidRPr="000D6142" w:rsidRDefault="00D0092A" w:rsidP="00E554D8">
      <w:pPr>
        <w:numPr>
          <w:ilvl w:val="1"/>
          <w:numId w:val="48"/>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sidR="00E554D8">
        <w:rPr>
          <w:rFonts w:asciiTheme="majorBidi" w:hAnsiTheme="majorBidi" w:hint="cs"/>
          <w:szCs w:val="24"/>
          <w:rtl/>
        </w:rPr>
        <w:t>עריכת המסמכים המקצועיים השונים</w:t>
      </w:r>
      <w:r w:rsidRPr="000D6142">
        <w:rPr>
          <w:rFonts w:asciiTheme="majorBidi" w:hAnsiTheme="majorBidi"/>
          <w:szCs w:val="24"/>
          <w:rtl/>
        </w:rPr>
        <w:t>, כמפורט בסעיף 2 לעיל, לא כולל מע"מ.</w:t>
      </w:r>
    </w:p>
    <w:p w:rsidR="004A3172" w:rsidRDefault="000D6142" w:rsidP="004A3172">
      <w:pPr>
        <w:numPr>
          <w:ilvl w:val="1"/>
          <w:numId w:val="48"/>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עבור רכיב תפוקות תשולם</w:t>
      </w:r>
      <w:r w:rsidRPr="000D6142">
        <w:rPr>
          <w:rFonts w:asciiTheme="majorBidi" w:hAnsiTheme="majorBidi"/>
          <w:szCs w:val="24"/>
        </w:rPr>
        <w:t xml:space="preserve"> </w:t>
      </w:r>
      <w:r w:rsidRPr="000D6142">
        <w:rPr>
          <w:rFonts w:asciiTheme="majorBidi" w:hAnsiTheme="majorBidi"/>
          <w:szCs w:val="24"/>
          <w:rtl/>
        </w:rPr>
        <w:t>ליועץ</w:t>
      </w:r>
      <w:r w:rsidRPr="000D6142">
        <w:rPr>
          <w:rFonts w:asciiTheme="majorBidi" w:hAnsiTheme="majorBidi"/>
          <w:szCs w:val="24"/>
        </w:rPr>
        <w:t xml:space="preserve"> </w:t>
      </w:r>
      <w:r w:rsidRPr="000D6142">
        <w:rPr>
          <w:rFonts w:asciiTheme="majorBidi" w:hAnsiTheme="majorBidi"/>
          <w:szCs w:val="24"/>
          <w:rtl/>
        </w:rPr>
        <w:t>בתשלומים</w:t>
      </w:r>
      <w:r w:rsidR="00B631B3">
        <w:rPr>
          <w:rFonts w:asciiTheme="majorBidi" w:hAnsiTheme="majorBidi" w:hint="cs"/>
          <w:szCs w:val="24"/>
          <w:rtl/>
        </w:rPr>
        <w:t xml:space="preserve"> חודשיים</w:t>
      </w:r>
      <w:r w:rsidRPr="000D6142">
        <w:rPr>
          <w:rFonts w:asciiTheme="majorBidi" w:hAnsiTheme="majorBidi"/>
          <w:szCs w:val="24"/>
          <w:rtl/>
        </w:rPr>
        <w:t>, כנגד</w:t>
      </w:r>
      <w:r w:rsidRPr="000D6142">
        <w:rPr>
          <w:rFonts w:asciiTheme="majorBidi" w:hAnsiTheme="majorBidi"/>
          <w:szCs w:val="24"/>
        </w:rPr>
        <w:t xml:space="preserve"> </w:t>
      </w:r>
      <w:r w:rsidR="00B631B3">
        <w:rPr>
          <w:rFonts w:asciiTheme="majorBidi" w:hAnsiTheme="majorBidi" w:hint="cs"/>
          <w:szCs w:val="24"/>
          <w:rtl/>
        </w:rPr>
        <w:t>עריכת והגשת</w:t>
      </w:r>
      <w:r w:rsidRPr="000D6142">
        <w:rPr>
          <w:rFonts w:asciiTheme="majorBidi" w:hAnsiTheme="majorBidi"/>
          <w:szCs w:val="24"/>
        </w:rPr>
        <w:t xml:space="preserve"> </w:t>
      </w:r>
      <w:r w:rsidR="00B631B3">
        <w:rPr>
          <w:rFonts w:asciiTheme="majorBidi" w:hAnsiTheme="majorBidi" w:hint="cs"/>
          <w:szCs w:val="24"/>
          <w:rtl/>
        </w:rPr>
        <w:t>המסמכים המקצועיים</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1 להלן</w:t>
      </w:r>
      <w:r w:rsidR="00B631B3">
        <w:rPr>
          <w:rFonts w:asciiTheme="majorBidi" w:hAnsiTheme="majorBidi" w:hint="cs"/>
          <w:szCs w:val="24"/>
          <w:rtl/>
        </w:rPr>
        <w:t>, ובהתאם להנחיית הממונה</w:t>
      </w:r>
      <w:r w:rsidRPr="000D6142">
        <w:rPr>
          <w:rFonts w:asciiTheme="majorBidi" w:hAnsiTheme="majorBidi"/>
          <w:szCs w:val="24"/>
          <w:rtl/>
        </w:rPr>
        <w:t>:</w:t>
      </w:r>
    </w:p>
    <w:p w:rsidR="004A3172" w:rsidRDefault="004A3172" w:rsidP="004A3172">
      <w:pPr>
        <w:spacing w:line="360" w:lineRule="auto"/>
        <w:contextualSpacing/>
        <w:jc w:val="both"/>
        <w:outlineLvl w:val="0"/>
        <w:rPr>
          <w:rFonts w:asciiTheme="majorBidi" w:hAnsiTheme="majorBidi"/>
          <w:szCs w:val="24"/>
          <w:rtl/>
        </w:rPr>
      </w:pPr>
    </w:p>
    <w:p w:rsidR="00557065" w:rsidRDefault="00557065" w:rsidP="004A3172">
      <w:pPr>
        <w:spacing w:line="360" w:lineRule="auto"/>
        <w:contextualSpacing/>
        <w:jc w:val="both"/>
        <w:outlineLvl w:val="0"/>
        <w:rPr>
          <w:rFonts w:asciiTheme="majorBidi" w:hAnsiTheme="majorBidi"/>
          <w:szCs w:val="24"/>
          <w:rtl/>
        </w:rPr>
      </w:pPr>
    </w:p>
    <w:p w:rsidR="00557065" w:rsidRPr="004A3172" w:rsidRDefault="00557065" w:rsidP="004A3172">
      <w:pPr>
        <w:spacing w:line="360" w:lineRule="auto"/>
        <w:contextualSpacing/>
        <w:jc w:val="both"/>
        <w:outlineLvl w:val="0"/>
        <w:rPr>
          <w:rFonts w:asciiTheme="majorBidi" w:hAnsiTheme="majorBidi"/>
          <w:szCs w:val="24"/>
          <w:rtl/>
        </w:rPr>
      </w:pPr>
    </w:p>
    <w:tbl>
      <w:tblPr>
        <w:bidiVisual/>
        <w:tblW w:w="7939"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970"/>
      </w:tblGrid>
      <w:tr w:rsidR="00B631B3" w:rsidRPr="00314B9E" w:rsidTr="00016FBA">
        <w:trPr>
          <w:trHeight w:val="425"/>
        </w:trPr>
        <w:tc>
          <w:tcPr>
            <w:tcW w:w="3969" w:type="dxa"/>
            <w:shd w:val="clear" w:color="auto" w:fill="D9D9D9"/>
            <w:vAlign w:val="center"/>
          </w:tcPr>
          <w:p w:rsidR="00B631B3" w:rsidRPr="00314B9E" w:rsidRDefault="004A3172" w:rsidP="00790BE2">
            <w:pPr>
              <w:pStyle w:val="affb"/>
              <w:jc w:val="center"/>
              <w:rPr>
                <w:rFonts w:asciiTheme="majorBidi" w:hAnsiTheme="majorBidi" w:cs="David"/>
                <w:b/>
                <w:bCs/>
                <w:sz w:val="28"/>
                <w:szCs w:val="28"/>
                <w:rtl/>
              </w:rPr>
            </w:pPr>
            <w:r>
              <w:rPr>
                <w:rFonts w:asciiTheme="majorBidi" w:hAnsiTheme="majorBidi" w:cs="David" w:hint="cs"/>
                <w:b/>
                <w:bCs/>
                <w:sz w:val="28"/>
                <w:szCs w:val="28"/>
                <w:rtl/>
              </w:rPr>
              <w:lastRenderedPageBreak/>
              <w:t>המסמך המקצוע הנדרש</w:t>
            </w:r>
          </w:p>
        </w:tc>
        <w:tc>
          <w:tcPr>
            <w:tcW w:w="3970" w:type="dxa"/>
            <w:shd w:val="clear" w:color="auto" w:fill="D9D9D9"/>
            <w:vAlign w:val="center"/>
          </w:tcPr>
          <w:p w:rsidR="00B631B3" w:rsidRPr="00314B9E" w:rsidRDefault="00B631B3" w:rsidP="00B631B3">
            <w:pPr>
              <w:pStyle w:val="affb"/>
              <w:jc w:val="center"/>
              <w:rPr>
                <w:rFonts w:asciiTheme="majorBidi" w:hAnsiTheme="majorBidi" w:cs="David"/>
                <w:b/>
                <w:bCs/>
                <w:sz w:val="28"/>
                <w:szCs w:val="28"/>
                <w:rtl/>
              </w:rPr>
            </w:pPr>
            <w:r>
              <w:rPr>
                <w:rFonts w:asciiTheme="majorBidi" w:hAnsiTheme="majorBidi" w:cs="David" w:hint="cs"/>
                <w:b/>
                <w:bCs/>
                <w:sz w:val="28"/>
                <w:szCs w:val="28"/>
                <w:rtl/>
              </w:rPr>
              <w:t>תשלום בהתאם להצעת המחיר</w:t>
            </w:r>
          </w:p>
        </w:tc>
      </w:tr>
      <w:tr w:rsidR="00B631B3" w:rsidRPr="00314B9E" w:rsidTr="00016FBA">
        <w:trPr>
          <w:trHeight w:val="1019"/>
        </w:trPr>
        <w:tc>
          <w:tcPr>
            <w:tcW w:w="3969" w:type="dxa"/>
            <w:vAlign w:val="center"/>
          </w:tcPr>
          <w:p w:rsidR="00B631B3" w:rsidRPr="004A3172" w:rsidRDefault="004A3172" w:rsidP="004A3172">
            <w:pPr>
              <w:spacing w:line="360" w:lineRule="auto"/>
              <w:contextualSpacing/>
              <w:jc w:val="center"/>
              <w:outlineLvl w:val="0"/>
              <w:rPr>
                <w:rFonts w:asciiTheme="majorBidi" w:hAnsiTheme="majorBidi"/>
                <w:b/>
                <w:bCs/>
                <w:szCs w:val="24"/>
                <w:highlight w:val="yellow"/>
                <w:rtl/>
              </w:rPr>
            </w:pPr>
            <w:r w:rsidRPr="004A3172">
              <w:rPr>
                <w:rFonts w:asciiTheme="majorBidi" w:hAnsiTheme="majorBidi" w:hint="cs"/>
                <w:b/>
                <w:bCs/>
                <w:szCs w:val="24"/>
                <w:rtl/>
              </w:rPr>
              <w:t>דו"ח בדיקה תכנונית מקדימה</w:t>
            </w:r>
            <w:r>
              <w:rPr>
                <w:rFonts w:asciiTheme="majorBidi" w:hAnsiTheme="majorBidi" w:hint="cs"/>
                <w:b/>
                <w:bCs/>
                <w:szCs w:val="24"/>
                <w:rtl/>
              </w:rPr>
              <w:t>, כמפורט בסעיף 2.1 לעיל</w:t>
            </w:r>
          </w:p>
        </w:tc>
        <w:tc>
          <w:tcPr>
            <w:tcW w:w="3970" w:type="dxa"/>
            <w:vAlign w:val="center"/>
          </w:tcPr>
          <w:p w:rsidR="00B631B3" w:rsidRPr="00E60BAB" w:rsidRDefault="00B631B3" w:rsidP="00E60BAB">
            <w:pPr>
              <w:tabs>
                <w:tab w:val="left" w:pos="4969"/>
              </w:tabs>
              <w:spacing w:line="360" w:lineRule="auto"/>
              <w:jc w:val="both"/>
              <w:rPr>
                <w:rFonts w:asciiTheme="majorBidi" w:hAnsiTheme="majorBidi"/>
                <w:szCs w:val="24"/>
                <w:highlight w:val="yellow"/>
              </w:rPr>
            </w:pPr>
          </w:p>
        </w:tc>
      </w:tr>
      <w:tr w:rsidR="00B631B3" w:rsidRPr="00314B9E" w:rsidTr="00016FBA">
        <w:trPr>
          <w:trHeight w:val="1019"/>
        </w:trPr>
        <w:tc>
          <w:tcPr>
            <w:tcW w:w="3969" w:type="dxa"/>
            <w:tcBorders>
              <w:bottom w:val="single" w:sz="4" w:space="0" w:color="auto"/>
            </w:tcBorders>
            <w:vAlign w:val="center"/>
          </w:tcPr>
          <w:p w:rsidR="00B631B3" w:rsidRPr="00E60BAB" w:rsidRDefault="004A3172" w:rsidP="00E60BAB">
            <w:pPr>
              <w:pStyle w:val="affb"/>
              <w:spacing w:line="360" w:lineRule="auto"/>
              <w:jc w:val="center"/>
              <w:rPr>
                <w:rFonts w:asciiTheme="majorBidi" w:hAnsiTheme="majorBidi" w:cs="David"/>
                <w:b/>
                <w:bCs/>
                <w:sz w:val="24"/>
                <w:szCs w:val="24"/>
                <w:highlight w:val="yellow"/>
                <w:rtl/>
              </w:rPr>
            </w:pPr>
            <w:r w:rsidRPr="004A3172">
              <w:rPr>
                <w:rFonts w:asciiTheme="majorBidi" w:hAnsiTheme="majorBidi" w:cs="David"/>
                <w:b/>
                <w:bCs/>
                <w:sz w:val="24"/>
                <w:szCs w:val="24"/>
                <w:rtl/>
              </w:rPr>
              <w:t>חוות דעת תכנונית מצומצמת, כמפורט בסעיף 2.1 לעיל</w:t>
            </w:r>
          </w:p>
        </w:tc>
        <w:tc>
          <w:tcPr>
            <w:tcW w:w="3970" w:type="dxa"/>
            <w:tcBorders>
              <w:bottom w:val="single" w:sz="4" w:space="0" w:color="auto"/>
            </w:tcBorders>
            <w:vAlign w:val="center"/>
          </w:tcPr>
          <w:p w:rsidR="00B631B3" w:rsidRPr="00E60BAB" w:rsidRDefault="00B631B3" w:rsidP="00E60BAB">
            <w:pPr>
              <w:spacing w:line="360" w:lineRule="auto"/>
              <w:rPr>
                <w:rFonts w:asciiTheme="majorBidi" w:hAnsiTheme="majorBidi"/>
                <w:szCs w:val="24"/>
                <w:highlight w:val="yellow"/>
              </w:rPr>
            </w:pPr>
          </w:p>
        </w:tc>
      </w:tr>
      <w:tr w:rsidR="004A3172" w:rsidRPr="00314B9E" w:rsidTr="00016FBA">
        <w:trPr>
          <w:trHeight w:val="1019"/>
        </w:trPr>
        <w:tc>
          <w:tcPr>
            <w:tcW w:w="3969" w:type="dxa"/>
            <w:tcBorders>
              <w:bottom w:val="double" w:sz="4" w:space="0" w:color="auto"/>
            </w:tcBorders>
            <w:vAlign w:val="center"/>
          </w:tcPr>
          <w:p w:rsidR="004A3172" w:rsidRDefault="004A3172" w:rsidP="004A3172">
            <w:pPr>
              <w:pStyle w:val="affb"/>
              <w:spacing w:line="360" w:lineRule="auto"/>
              <w:jc w:val="center"/>
              <w:rPr>
                <w:rFonts w:asciiTheme="majorBidi" w:hAnsiTheme="majorBidi" w:cs="David"/>
                <w:b/>
                <w:bCs/>
                <w:sz w:val="24"/>
                <w:szCs w:val="24"/>
                <w:highlight w:val="yellow"/>
                <w:rtl/>
              </w:rPr>
            </w:pPr>
            <w:r w:rsidRPr="004A3172">
              <w:rPr>
                <w:rFonts w:asciiTheme="majorBidi" w:hAnsiTheme="majorBidi" w:cs="David" w:hint="cs"/>
                <w:b/>
                <w:bCs/>
                <w:sz w:val="24"/>
                <w:szCs w:val="24"/>
                <w:rtl/>
              </w:rPr>
              <w:t>חוות דעת תכנונית מעמיקה</w:t>
            </w:r>
            <w:r w:rsidRPr="004A3172">
              <w:rPr>
                <w:rFonts w:asciiTheme="majorBidi" w:hAnsiTheme="majorBidi" w:cs="David"/>
                <w:b/>
                <w:bCs/>
                <w:sz w:val="24"/>
                <w:szCs w:val="24"/>
                <w:rtl/>
              </w:rPr>
              <w:t>, כמפורט בסעיף 2.1 לעיל</w:t>
            </w:r>
          </w:p>
        </w:tc>
        <w:tc>
          <w:tcPr>
            <w:tcW w:w="3970" w:type="dxa"/>
            <w:tcBorders>
              <w:bottom w:val="double" w:sz="4" w:space="0" w:color="auto"/>
            </w:tcBorders>
            <w:vAlign w:val="center"/>
          </w:tcPr>
          <w:p w:rsidR="004A3172" w:rsidRDefault="004A3172" w:rsidP="00E60BAB">
            <w:pPr>
              <w:tabs>
                <w:tab w:val="left" w:pos="4969"/>
              </w:tabs>
              <w:spacing w:line="360" w:lineRule="auto"/>
              <w:rPr>
                <w:rFonts w:asciiTheme="majorBidi" w:hAnsiTheme="majorBidi"/>
                <w:b/>
                <w:bCs/>
                <w:szCs w:val="24"/>
                <w:highlight w:val="yellow"/>
                <w:rtl/>
              </w:rPr>
            </w:pPr>
          </w:p>
        </w:tc>
      </w:tr>
    </w:tbl>
    <w:p w:rsidR="000D6142" w:rsidRPr="00314B9E" w:rsidRDefault="000D6142" w:rsidP="000D6142">
      <w:pPr>
        <w:pStyle w:val="affb"/>
        <w:ind w:left="1080"/>
        <w:rPr>
          <w:rFonts w:asciiTheme="majorBidi" w:hAnsiTheme="majorBidi" w:cs="David"/>
          <w:sz w:val="24"/>
          <w:szCs w:val="24"/>
        </w:rPr>
      </w:pPr>
    </w:p>
    <w:p w:rsidR="000D6142" w:rsidRDefault="000D6142" w:rsidP="004A3172">
      <w:pPr>
        <w:numPr>
          <w:ilvl w:val="1"/>
          <w:numId w:val="48"/>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 xml:space="preserve">נסיעה, צילומים, </w:t>
      </w:r>
      <w:r w:rsidR="004A3172">
        <w:rPr>
          <w:rFonts w:asciiTheme="majorBidi" w:hAnsiTheme="majorBidi" w:hint="cs"/>
          <w:szCs w:val="24"/>
          <w:rtl/>
        </w:rPr>
        <w:t xml:space="preserve">תוכנות, </w:t>
      </w:r>
      <w:r w:rsidRPr="00314B9E">
        <w:rPr>
          <w:rFonts w:asciiTheme="majorBidi" w:hAnsiTheme="majorBidi"/>
          <w:szCs w:val="24"/>
          <w:rtl/>
        </w:rPr>
        <w:t>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 xml:space="preserve">וגרפית, </w:t>
      </w:r>
      <w:r w:rsidR="004A3172">
        <w:rPr>
          <w:rFonts w:asciiTheme="majorBidi" w:hAnsiTheme="majorBidi" w:hint="cs"/>
          <w:szCs w:val="24"/>
          <w:rtl/>
        </w:rPr>
        <w:t>עריכת מפות ותרשימים</w:t>
      </w:r>
      <w:r w:rsidRPr="00314B9E">
        <w:rPr>
          <w:rFonts w:asciiTheme="majorBidi" w:hAnsiTheme="majorBidi"/>
          <w:szCs w:val="24"/>
          <w:rtl/>
        </w:rPr>
        <w:t>,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וכדומה.</w:t>
      </w:r>
    </w:p>
    <w:p w:rsidR="000D6142" w:rsidRPr="004A3172" w:rsidRDefault="00A87952" w:rsidP="009C4FCD">
      <w:pPr>
        <w:numPr>
          <w:ilvl w:val="1"/>
          <w:numId w:val="48"/>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 xml:space="preserve">המשרד שומר לעצמו את האופציה לרכוש מהזוכה שירותי ייעוץ וליווי מקצועי </w:t>
      </w:r>
      <w:r w:rsidR="009C4FCD" w:rsidRPr="00A87952">
        <w:rPr>
          <w:rFonts w:asciiTheme="majorBidi" w:hAnsiTheme="majorBidi"/>
          <w:szCs w:val="24"/>
          <w:rtl/>
        </w:rPr>
        <w:t>משלי</w:t>
      </w:r>
      <w:r w:rsidR="009C4FCD">
        <w:rPr>
          <w:rFonts w:asciiTheme="majorBidi" w:hAnsiTheme="majorBidi" w:hint="cs"/>
          <w:szCs w:val="24"/>
          <w:rtl/>
        </w:rPr>
        <w:t xml:space="preserve">ם </w:t>
      </w:r>
      <w:r w:rsidRPr="00A87952">
        <w:rPr>
          <w:rFonts w:asciiTheme="majorBidi" w:hAnsiTheme="majorBidi"/>
          <w:szCs w:val="24"/>
          <w:rtl/>
        </w:rPr>
        <w:t xml:space="preserve">בהיקף של עד </w:t>
      </w:r>
      <w:r w:rsidR="009C4FCD">
        <w:rPr>
          <w:rFonts w:asciiTheme="majorBidi" w:hAnsiTheme="majorBidi" w:hint="cs"/>
          <w:szCs w:val="24"/>
          <w:rtl/>
        </w:rPr>
        <w:t>100</w:t>
      </w:r>
      <w:r w:rsidR="009C4FCD" w:rsidRPr="00B73C0F">
        <w:rPr>
          <w:rFonts w:asciiTheme="majorBidi" w:hAnsiTheme="majorBidi"/>
          <w:szCs w:val="24"/>
          <w:rtl/>
        </w:rPr>
        <w:t xml:space="preserve"> </w:t>
      </w:r>
      <w:r w:rsidRPr="00B73C0F">
        <w:rPr>
          <w:rFonts w:asciiTheme="majorBidi" w:hAnsiTheme="majorBidi"/>
          <w:szCs w:val="24"/>
          <w:rtl/>
        </w:rPr>
        <w:t xml:space="preserve">שעות </w:t>
      </w:r>
      <w:r w:rsidR="009C4FCD">
        <w:rPr>
          <w:rFonts w:asciiTheme="majorBidi" w:hAnsiTheme="majorBidi" w:hint="cs"/>
          <w:szCs w:val="24"/>
          <w:rtl/>
        </w:rPr>
        <w:t xml:space="preserve"> שנתיות </w:t>
      </w:r>
      <w:r w:rsidRPr="00A87952">
        <w:rPr>
          <w:rFonts w:asciiTheme="majorBidi" w:hAnsiTheme="majorBidi"/>
          <w:szCs w:val="24"/>
          <w:rtl/>
        </w:rPr>
        <w:t xml:space="preserve">בנושאים הרלוונטיים לשירותים נשוא מכרז זה. </w:t>
      </w:r>
      <w:r w:rsidR="00016E9E">
        <w:rPr>
          <w:rFonts w:asciiTheme="majorBidi" w:hAnsiTheme="majorBidi" w:hint="cs"/>
          <w:szCs w:val="24"/>
          <w:rtl/>
        </w:rPr>
        <w:t xml:space="preserve">שירותי הייעוץ והליווי המשלימים יתבססו על התעריף המרבי </w:t>
      </w:r>
      <w:r w:rsidR="00016E9E" w:rsidRPr="00B73C0F">
        <w:rPr>
          <w:rFonts w:asciiTheme="majorBidi" w:hAnsiTheme="majorBidi" w:hint="cs"/>
          <w:b/>
          <w:bCs/>
          <w:szCs w:val="24"/>
          <w:rtl/>
        </w:rPr>
        <w:t>למתכנן 4</w:t>
      </w:r>
      <w:r w:rsidR="00016E9E">
        <w:rPr>
          <w:rFonts w:asciiTheme="majorBidi" w:hAnsiTheme="majorBidi" w:hint="cs"/>
          <w:b/>
          <w:bCs/>
          <w:szCs w:val="24"/>
          <w:rtl/>
        </w:rPr>
        <w:t>, על בסיס הוראות תכ"מ 13.9.2.1 (תעריפי התקשרות עם נותן שירותים חיצוניים)</w:t>
      </w:r>
      <w:r w:rsidR="00016E9E">
        <w:rPr>
          <w:rFonts w:asciiTheme="majorBidi" w:hAnsiTheme="majorBidi" w:hint="cs"/>
          <w:szCs w:val="24"/>
          <w:rtl/>
        </w:rPr>
        <w:t xml:space="preserve">, </w:t>
      </w:r>
      <w:r w:rsidR="00016E9E" w:rsidRPr="00B73C0F">
        <w:rPr>
          <w:rFonts w:asciiTheme="majorBidi" w:hAnsiTheme="majorBidi" w:hint="cs"/>
          <w:b/>
          <w:bCs/>
          <w:szCs w:val="24"/>
          <w:rtl/>
        </w:rPr>
        <w:t>בפרק מתכננים בעבודות בינוי- תעריפים לתשלום</w:t>
      </w:r>
      <w:r w:rsidR="00016E9E">
        <w:rPr>
          <w:rFonts w:asciiTheme="majorBidi" w:hAnsiTheme="majorBidi" w:hint="cs"/>
          <w:szCs w:val="24"/>
          <w:rtl/>
        </w:rPr>
        <w:t xml:space="preserve">. תעריף השירותים המשלימים יקבע בהתאם </w:t>
      </w:r>
      <w:r w:rsidR="00016E9E" w:rsidRPr="00B73C0F">
        <w:rPr>
          <w:rFonts w:asciiTheme="majorBidi" w:hAnsiTheme="majorBidi" w:hint="cs"/>
          <w:szCs w:val="24"/>
          <w:u w:val="single"/>
          <w:rtl/>
        </w:rPr>
        <w:t>לגובה ההנחה שיציע המציע על התעריף</w:t>
      </w:r>
      <w:r w:rsidR="00016E9E">
        <w:rPr>
          <w:rFonts w:asciiTheme="majorBidi" w:hAnsiTheme="majorBidi" w:hint="cs"/>
          <w:szCs w:val="24"/>
          <w:rtl/>
        </w:rPr>
        <w:t xml:space="preserve"> כאמור. העסקת היועץ לשירותים המשלימים תהיה כנגד הוצאת הזמנת שירותים חתומה.</w:t>
      </w:r>
    </w:p>
    <w:p w:rsidR="00F4345E" w:rsidRPr="00AC0ACB" w:rsidRDefault="00F4345E" w:rsidP="005E36EA">
      <w:pPr>
        <w:numPr>
          <w:ilvl w:val="1"/>
          <w:numId w:val="48"/>
        </w:numPr>
        <w:spacing w:line="360" w:lineRule="auto"/>
        <w:ind w:left="1020" w:hanging="567"/>
        <w:contextualSpacing/>
        <w:jc w:val="both"/>
        <w:outlineLvl w:val="0"/>
        <w:rPr>
          <w:rFonts w:asciiTheme="majorBidi" w:hAnsiTheme="majorBidi"/>
          <w:szCs w:val="24"/>
          <w:u w:val="single"/>
          <w:rtl/>
        </w:rPr>
      </w:pPr>
      <w:r w:rsidRPr="00B73C0F">
        <w:rPr>
          <w:rFonts w:asciiTheme="majorBidi" w:hAnsiTheme="majorBidi"/>
          <w:szCs w:val="24"/>
          <w:u w:val="single"/>
          <w:rtl/>
        </w:rPr>
        <w:t>הפחתת תשלום מהתמורה בגין</w:t>
      </w:r>
      <w:r w:rsidRPr="00B73C0F">
        <w:rPr>
          <w:rFonts w:asciiTheme="majorBidi" w:hAnsiTheme="majorBidi"/>
          <w:szCs w:val="24"/>
          <w:u w:val="single"/>
        </w:rPr>
        <w:t xml:space="preserve"> </w:t>
      </w:r>
      <w:r w:rsidRPr="00B73C0F">
        <w:rPr>
          <w:rFonts w:asciiTheme="majorBidi" w:hAnsiTheme="majorBidi"/>
          <w:szCs w:val="24"/>
          <w:u w:val="single"/>
          <w:rtl/>
        </w:rPr>
        <w:t>איחור</w:t>
      </w:r>
      <w:r w:rsidRPr="00B73C0F">
        <w:rPr>
          <w:rFonts w:asciiTheme="majorBidi" w:hAnsiTheme="majorBidi"/>
          <w:szCs w:val="24"/>
          <w:u w:val="single"/>
        </w:rPr>
        <w:t xml:space="preserve"> </w:t>
      </w:r>
      <w:r w:rsidRPr="00B73C0F">
        <w:rPr>
          <w:rFonts w:asciiTheme="majorBidi" w:hAnsiTheme="majorBidi"/>
          <w:szCs w:val="24"/>
          <w:u w:val="single"/>
          <w:rtl/>
        </w:rPr>
        <w:t>בהגשה</w:t>
      </w:r>
      <w:r w:rsidR="00AC0ACB" w:rsidRPr="00B73C0F">
        <w:rPr>
          <w:rFonts w:asciiTheme="majorBidi" w:hAnsiTheme="majorBidi" w:hint="cs"/>
          <w:szCs w:val="24"/>
          <w:rtl/>
        </w:rPr>
        <w:t xml:space="preserve"> </w:t>
      </w:r>
      <w:r w:rsidR="005E36EA" w:rsidRPr="00B73C0F">
        <w:rPr>
          <w:rFonts w:asciiTheme="majorBidi" w:hAnsiTheme="majorBidi" w:hint="cs"/>
          <w:szCs w:val="24"/>
          <w:rtl/>
        </w:rPr>
        <w:t xml:space="preserve">- </w:t>
      </w:r>
      <w:r w:rsidRPr="00B73C0F">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B73C0F">
        <w:rPr>
          <w:rFonts w:asciiTheme="majorBidi" w:hAnsiTheme="majorBidi"/>
          <w:szCs w:val="24"/>
        </w:rPr>
        <w:t xml:space="preserve"> </w:t>
      </w:r>
      <w:r w:rsidRPr="00B73C0F">
        <w:rPr>
          <w:rFonts w:asciiTheme="majorBidi" w:hAnsiTheme="majorBidi"/>
          <w:szCs w:val="24"/>
          <w:rtl/>
        </w:rPr>
        <w:t>לחודש (מצטבר) יוטל עליו קנס</w:t>
      </w:r>
      <w:r w:rsidRPr="00B73C0F">
        <w:rPr>
          <w:rFonts w:asciiTheme="majorBidi" w:hAnsiTheme="majorBidi"/>
          <w:szCs w:val="24"/>
        </w:rPr>
        <w:t xml:space="preserve"> </w:t>
      </w:r>
      <w:r w:rsidRPr="00B73C0F">
        <w:rPr>
          <w:rFonts w:asciiTheme="majorBidi" w:hAnsiTheme="majorBidi"/>
          <w:szCs w:val="24"/>
          <w:rtl/>
        </w:rPr>
        <w:t>בגובה</w:t>
      </w:r>
      <w:r w:rsidRPr="00B73C0F">
        <w:rPr>
          <w:rFonts w:asciiTheme="majorBidi" w:hAnsiTheme="majorBidi"/>
          <w:szCs w:val="24"/>
        </w:rPr>
        <w:t xml:space="preserve"> </w:t>
      </w:r>
      <w:r w:rsidRPr="00B73C0F">
        <w:rPr>
          <w:rFonts w:asciiTheme="majorBidi" w:hAnsiTheme="majorBidi"/>
          <w:szCs w:val="24"/>
          <w:rtl/>
        </w:rPr>
        <w:t>של</w:t>
      </w:r>
      <w:r w:rsidRPr="00B73C0F">
        <w:rPr>
          <w:rFonts w:asciiTheme="majorBidi" w:hAnsiTheme="majorBidi"/>
          <w:szCs w:val="24"/>
        </w:rPr>
        <w:t xml:space="preserve"> </w:t>
      </w:r>
      <w:r w:rsidRPr="00B73C0F">
        <w:rPr>
          <w:rFonts w:asciiTheme="majorBidi" w:hAnsiTheme="majorBidi"/>
          <w:szCs w:val="24"/>
          <w:rtl/>
        </w:rPr>
        <w:t>300</w:t>
      </w:r>
      <w:r w:rsidRPr="00B73C0F">
        <w:rPr>
          <w:rFonts w:asciiTheme="majorBidi" w:hAnsiTheme="majorBidi"/>
          <w:szCs w:val="24"/>
        </w:rPr>
        <w:t xml:space="preserve"> </w:t>
      </w:r>
      <w:r w:rsidRPr="00B73C0F">
        <w:rPr>
          <w:rFonts w:asciiTheme="majorBidi" w:hAnsiTheme="majorBidi"/>
          <w:szCs w:val="24"/>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Pr="00AC0ACB">
        <w:rPr>
          <w:rFonts w:asciiTheme="majorBidi" w:hAnsiTheme="majorBidi"/>
          <w:b/>
          <w:bCs/>
          <w:szCs w:val="24"/>
          <w:rtl/>
        </w:rPr>
        <w:t xml:space="preserve">  </w:t>
      </w:r>
    </w:p>
    <w:p w:rsidR="00FC2B7B" w:rsidRPr="00357F15" w:rsidRDefault="00FC2B7B" w:rsidP="004A3172">
      <w:pPr>
        <w:numPr>
          <w:ilvl w:val="1"/>
          <w:numId w:val="48"/>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w:t>
      </w:r>
      <w:r w:rsidR="004A3172">
        <w:rPr>
          <w:rFonts w:asciiTheme="majorBidi" w:hAnsiTheme="majorBidi" w:hint="cs"/>
          <w:szCs w:val="24"/>
          <w:rtl/>
        </w:rPr>
        <w:t>פרטי</w:t>
      </w:r>
      <w:r w:rsidRPr="00357F15">
        <w:rPr>
          <w:rFonts w:asciiTheme="majorBidi" w:hAnsiTheme="majorBidi"/>
          <w:szCs w:val="24"/>
          <w:rtl/>
        </w:rPr>
        <w:t xml:space="preserve"> </w:t>
      </w:r>
      <w:r w:rsidR="004A3172">
        <w:rPr>
          <w:rFonts w:asciiTheme="majorBidi" w:hAnsiTheme="majorBidi" w:hint="cs"/>
          <w:szCs w:val="24"/>
          <w:rtl/>
        </w:rPr>
        <w:t xml:space="preserve">המסמכים המקצועיים </w:t>
      </w:r>
      <w:r w:rsidRPr="00357F15">
        <w:rPr>
          <w:rFonts w:asciiTheme="majorBidi" w:hAnsiTheme="majorBidi"/>
          <w:szCs w:val="24"/>
          <w:rtl/>
        </w:rPr>
        <w:t xml:space="preserve">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rsidR="00FC2B7B" w:rsidRPr="00357F15" w:rsidRDefault="00FC2B7B" w:rsidP="00E03CA5">
      <w:pPr>
        <w:numPr>
          <w:ilvl w:val="1"/>
          <w:numId w:val="48"/>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Pr="00357F15" w:rsidRDefault="00FC2B7B" w:rsidP="00E03CA5">
      <w:pPr>
        <w:numPr>
          <w:ilvl w:val="1"/>
          <w:numId w:val="48"/>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E83064">
            <w:pPr>
              <w:pStyle w:val="afff8"/>
              <w:jc w:val="left"/>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Default="00B40444" w:rsidP="00B40444">
      <w:pPr>
        <w:spacing w:line="360" w:lineRule="auto"/>
        <w:jc w:val="both"/>
        <w:rPr>
          <w:rFonts w:asciiTheme="majorBidi" w:hAnsiTheme="majorBidi"/>
          <w:szCs w:val="24"/>
          <w:rtl/>
        </w:rPr>
      </w:pPr>
    </w:p>
    <w:p w:rsidR="000F7C61" w:rsidRPr="00314B9E" w:rsidRDefault="000F7C61"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B40444" w:rsidP="00E554D8">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שירותי יעוץ </w:t>
            </w:r>
            <w:r w:rsidR="00E554D8">
              <w:rPr>
                <w:rFonts w:asciiTheme="majorBidi" w:hAnsiTheme="majorBidi" w:hint="cs"/>
                <w:szCs w:val="24"/>
                <w:rtl/>
              </w:rPr>
              <w:t>בנושא בודקי תיאומי תכנון ובטיחות</w:t>
            </w:r>
            <w:r w:rsidRPr="002431FD">
              <w:rPr>
                <w:rFonts w:asciiTheme="majorBidi" w:hAnsiTheme="majorBidi"/>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31297C">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0031297C">
              <w:rPr>
                <w:rFonts w:asciiTheme="majorBidi" w:hAnsiTheme="majorBidi" w:hint="cs"/>
                <w:szCs w:val="24"/>
                <w:rtl/>
              </w:rPr>
              <w:t>40/2017</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2045CC">
              <w:rPr>
                <w:rFonts w:asciiTheme="majorBidi" w:hAnsiTheme="majorBidi"/>
                <w:b/>
                <w:bCs/>
                <w:szCs w:val="24"/>
                <w:rtl/>
              </w:rPr>
              <w:t>כנספח א'.</w:t>
            </w:r>
            <w:r w:rsidRPr="002045CC">
              <w:rPr>
                <w:rFonts w:asciiTheme="majorBidi" w:hAnsiTheme="majorBidi"/>
                <w:szCs w:val="24"/>
                <w:rtl/>
              </w:rPr>
              <w:t xml:space="preserve"> הצעת היועץ מצ"ב כ</w:t>
            </w:r>
            <w:r w:rsidRPr="002045CC">
              <w:rPr>
                <w:rFonts w:asciiTheme="majorBidi" w:hAnsiTheme="majorBidi"/>
                <w:b/>
                <w:bCs/>
                <w:szCs w:val="24"/>
                <w:rtl/>
              </w:rPr>
              <w:t>נספח</w:t>
            </w:r>
            <w:r w:rsidRPr="002045CC">
              <w:rPr>
                <w:rFonts w:asciiTheme="majorBidi" w:hAnsiTheme="majorBidi"/>
                <w:szCs w:val="24"/>
                <w:rtl/>
              </w:rPr>
              <w:t xml:space="preserve"> </w:t>
            </w:r>
            <w:r w:rsidRPr="002045CC">
              <w:rPr>
                <w:rFonts w:asciiTheme="majorBidi" w:hAnsiTheme="majorBidi" w:hint="cs"/>
                <w:b/>
                <w:bCs/>
                <w:szCs w:val="24"/>
                <w:rtl/>
              </w:rPr>
              <w:t>י</w:t>
            </w:r>
            <w:r w:rsidRPr="002045CC">
              <w:rPr>
                <w:rFonts w:asciiTheme="majorBidi" w:hAnsiTheme="majorBidi"/>
                <w:b/>
                <w:bCs/>
                <w:szCs w:val="24"/>
                <w:rtl/>
              </w:rPr>
              <w:t>'</w:t>
            </w:r>
            <w:r w:rsidRPr="002045CC">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E03CA5">
      <w:pPr>
        <w:pStyle w:val="af1"/>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E03CA5">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E03CA5">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7C6F57">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7C6F57">
        <w:rPr>
          <w:rFonts w:asciiTheme="majorBidi" w:hAnsiTheme="majorBidi" w:hint="cs"/>
          <w:szCs w:val="24"/>
          <w:rtl/>
        </w:rPr>
        <w:t>40/2017</w:t>
      </w:r>
      <w:r w:rsidRPr="00314B9E">
        <w:rPr>
          <w:rFonts w:asciiTheme="majorBidi" w:hAnsiTheme="majorBidi"/>
          <w:szCs w:val="24"/>
          <w:rtl/>
        </w:rPr>
        <w:t xml:space="preserve"> ובנספחיו. </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E03CA5">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7C6F57">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654E30">
        <w:rPr>
          <w:rFonts w:asciiTheme="majorBidi" w:hAnsiTheme="majorBidi"/>
          <w:szCs w:val="24"/>
          <w:rtl/>
        </w:rPr>
        <w:t>מר</w:t>
      </w:r>
      <w:r w:rsidR="007C6F57">
        <w:rPr>
          <w:rFonts w:asciiTheme="majorBidi" w:hAnsiTheme="majorBidi" w:hint="cs"/>
          <w:szCs w:val="24"/>
          <w:rtl/>
        </w:rPr>
        <w:t xml:space="preserve"> אסף כהן, מנהל אגף תכנון סטטוטורי ברשות</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E03CA5">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E03CA5">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7C6F57">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7C6F57">
        <w:rPr>
          <w:rFonts w:asciiTheme="majorBidi" w:hAnsiTheme="majorBidi" w:hint="cs"/>
          <w:szCs w:val="24"/>
          <w:rtl/>
        </w:rPr>
        <w:t>12 חודשים</w:t>
      </w:r>
      <w:r w:rsidRPr="00314B9E">
        <w:rPr>
          <w:rFonts w:asciiTheme="majorBidi" w:hAnsiTheme="majorBidi"/>
          <w:szCs w:val="24"/>
          <w:rtl/>
        </w:rPr>
        <w:t>, החל מיום</w:t>
      </w:r>
      <w:r w:rsidR="007C6F57">
        <w:rPr>
          <w:rFonts w:asciiTheme="majorBidi" w:hAnsiTheme="majorBidi" w:hint="cs"/>
          <w:szCs w:val="24"/>
          <w:rtl/>
        </w:rPr>
        <w:t xml:space="preserve"> ______</w:t>
      </w:r>
      <w:r w:rsidRPr="00314B9E">
        <w:rPr>
          <w:rFonts w:asciiTheme="majorBidi" w:hAnsiTheme="majorBidi"/>
          <w:szCs w:val="24"/>
          <w:rtl/>
        </w:rPr>
        <w:t xml:space="preserve"> ועד ליום</w:t>
      </w:r>
      <w:r w:rsidR="007C6F57">
        <w:rPr>
          <w:rFonts w:asciiTheme="majorBidi" w:hAnsiTheme="majorBidi" w:hint="cs"/>
          <w:szCs w:val="24"/>
          <w:rtl/>
        </w:rPr>
        <w:t xml:space="preserve"> </w:t>
      </w:r>
      <w:r w:rsidR="007C6F57">
        <w:rPr>
          <w:rFonts w:hint="cs"/>
          <w:u w:val="single"/>
          <w:rtl/>
        </w:rPr>
        <w:t xml:space="preserve">    </w:t>
      </w:r>
      <w:r>
        <w:rPr>
          <w:u w:val="single"/>
          <w:rtl/>
        </w:rPr>
        <w:tab/>
      </w:r>
      <w:r w:rsidR="007C6F57">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תקופת ההסכם</w:t>
      </w:r>
      <w:r w:rsidRPr="00314B9E">
        <w:rPr>
          <w:rFonts w:asciiTheme="majorBidi" w:hAnsiTheme="majorBidi"/>
          <w:szCs w:val="24"/>
          <w:rtl/>
        </w:rPr>
        <w:t>").</w:t>
      </w:r>
    </w:p>
    <w:p w:rsidR="00B40444" w:rsidRPr="002045CC" w:rsidRDefault="00B40444" w:rsidP="00B860D5">
      <w:pPr>
        <w:numPr>
          <w:ilvl w:val="1"/>
          <w:numId w:val="29"/>
        </w:numPr>
        <w:spacing w:line="360" w:lineRule="auto"/>
        <w:ind w:right="0"/>
        <w:jc w:val="both"/>
        <w:rPr>
          <w:rFonts w:asciiTheme="majorBidi" w:hAnsiTheme="majorBidi"/>
          <w:szCs w:val="24"/>
        </w:rPr>
      </w:pPr>
      <w:r w:rsidRPr="002045CC">
        <w:rPr>
          <w:rFonts w:asciiTheme="majorBidi" w:hAnsiTheme="majorBidi"/>
          <w:szCs w:val="24"/>
          <w:rtl/>
        </w:rPr>
        <w:t xml:space="preserve">למשרד </w:t>
      </w:r>
      <w:r w:rsidRPr="002045CC">
        <w:rPr>
          <w:rFonts w:asciiTheme="majorBidi" w:hAnsiTheme="majorBidi" w:hint="cs"/>
          <w:szCs w:val="24"/>
          <w:rtl/>
        </w:rPr>
        <w:t xml:space="preserve">בלבד </w:t>
      </w:r>
      <w:r w:rsidRPr="002045CC">
        <w:rPr>
          <w:rFonts w:asciiTheme="majorBidi" w:hAnsiTheme="majorBidi"/>
          <w:szCs w:val="24"/>
          <w:rtl/>
        </w:rPr>
        <w:t xml:space="preserve">שמורה האופציה להאריך את תקופת ההסכם לתקופות נוספות, ולהרחיב את ההיקף הכספי של ההסכם, באופן יחסי להארכה, ובלבד שסך תקופת ההסכם לא תעלה על </w:t>
      </w:r>
      <w:r w:rsidR="00B860D5">
        <w:rPr>
          <w:rFonts w:asciiTheme="majorBidi" w:hAnsiTheme="majorBidi" w:hint="cs"/>
          <w:szCs w:val="24"/>
          <w:rtl/>
        </w:rPr>
        <w:t>5</w:t>
      </w:r>
      <w:r w:rsidR="00B860D5" w:rsidRPr="002045CC">
        <w:rPr>
          <w:rFonts w:asciiTheme="majorBidi" w:hAnsiTheme="majorBidi" w:hint="cs"/>
          <w:szCs w:val="24"/>
          <w:rtl/>
        </w:rPr>
        <w:t xml:space="preserve"> </w:t>
      </w:r>
      <w:r w:rsidR="007C6F57" w:rsidRPr="002045CC">
        <w:rPr>
          <w:rFonts w:asciiTheme="majorBidi" w:hAnsiTheme="majorBidi" w:hint="cs"/>
          <w:szCs w:val="24"/>
          <w:rtl/>
        </w:rPr>
        <w:t>שנים</w:t>
      </w:r>
      <w:r w:rsidR="00B860D5">
        <w:rPr>
          <w:rFonts w:asciiTheme="majorBidi" w:hAnsiTheme="majorBidi" w:hint="cs"/>
          <w:szCs w:val="24"/>
          <w:rtl/>
        </w:rPr>
        <w:t xml:space="preserve"> בסה"כ</w:t>
      </w:r>
      <w:r w:rsidRPr="002045CC">
        <w:rPr>
          <w:rFonts w:asciiTheme="majorBidi" w:hAnsiTheme="majorBidi"/>
          <w:szCs w:val="24"/>
          <w:rtl/>
        </w:rPr>
        <w:t>.</w:t>
      </w:r>
    </w:p>
    <w:p w:rsidR="00B40444" w:rsidRPr="00314B9E" w:rsidRDefault="00B40444" w:rsidP="00E03CA5">
      <w:pPr>
        <w:numPr>
          <w:ilvl w:val="1"/>
          <w:numId w:val="29"/>
        </w:numPr>
        <w:spacing w:line="360" w:lineRule="auto"/>
        <w:ind w:right="0"/>
        <w:jc w:val="both"/>
        <w:rPr>
          <w:rFonts w:asciiTheme="majorBidi" w:hAnsiTheme="majorBidi"/>
          <w:szCs w:val="24"/>
        </w:rPr>
      </w:pPr>
      <w:r w:rsidRPr="00232EFB">
        <w:rPr>
          <w:rFonts w:asciiTheme="majorBidi" w:hAnsiTheme="majorBidi"/>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rsidR="00B40444" w:rsidRPr="00314B9E" w:rsidRDefault="00B40444" w:rsidP="00E03CA5">
      <w:pPr>
        <w:keepNext/>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rsidR="00B40444" w:rsidRPr="00314B9E" w:rsidRDefault="00B40444" w:rsidP="00E03CA5">
      <w:pPr>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E03CA5">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w:t>
      </w:r>
      <w:r w:rsidRPr="00F937CD">
        <w:rPr>
          <w:rFonts w:asciiTheme="majorBidi" w:hAnsiTheme="majorBidi"/>
          <w:szCs w:val="24"/>
          <w:rtl/>
        </w:rPr>
        <w:t>(5% מהיקפו הכספי של ההסכם בתוספת מע"מ).</w:t>
      </w:r>
      <w:r w:rsidRPr="00314B9E">
        <w:rPr>
          <w:rFonts w:asciiTheme="majorBidi" w:hAnsiTheme="majorBidi"/>
          <w:szCs w:val="24"/>
          <w:rtl/>
        </w:rPr>
        <w:t xml:space="preserve">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0F7C61" w:rsidRPr="00314B9E" w:rsidRDefault="000F7C61" w:rsidP="000F7C61">
      <w:pPr>
        <w:spacing w:line="360" w:lineRule="auto"/>
        <w:ind w:left="1276" w:right="567"/>
        <w:jc w:val="both"/>
        <w:rPr>
          <w:rFonts w:asciiTheme="majorBidi" w:hAnsiTheme="majorBidi"/>
          <w:szCs w:val="24"/>
          <w:rtl/>
        </w:rPr>
      </w:pPr>
    </w:p>
    <w:p w:rsidR="00B40444" w:rsidRPr="00314B9E" w:rsidRDefault="00B40444" w:rsidP="00E03CA5">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E03CA5">
      <w:pPr>
        <w:numPr>
          <w:ilvl w:val="1"/>
          <w:numId w:val="29"/>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של היועץ, המצ"</w:t>
      </w:r>
      <w:r w:rsidRPr="00F937CD">
        <w:rPr>
          <w:rFonts w:asciiTheme="majorBidi" w:hAnsiTheme="majorBidi"/>
          <w:szCs w:val="24"/>
          <w:rtl/>
        </w:rPr>
        <w:t xml:space="preserve">ב </w:t>
      </w:r>
      <w:r w:rsidRPr="00F937CD">
        <w:rPr>
          <w:rFonts w:asciiTheme="majorBidi" w:hAnsiTheme="majorBidi"/>
          <w:b/>
          <w:bCs/>
          <w:szCs w:val="24"/>
          <w:rtl/>
        </w:rPr>
        <w:t xml:space="preserve">כנספח </w:t>
      </w:r>
      <w:r w:rsidRPr="00F937CD">
        <w:rPr>
          <w:rFonts w:asciiTheme="majorBidi" w:hAnsiTheme="majorBidi" w:hint="cs"/>
          <w:b/>
          <w:bCs/>
          <w:szCs w:val="24"/>
          <w:rtl/>
        </w:rPr>
        <w:t>י</w:t>
      </w:r>
      <w:r w:rsidRPr="00F937CD">
        <w:rPr>
          <w:rFonts w:asciiTheme="majorBidi" w:hAnsiTheme="majorBidi"/>
          <w:b/>
          <w:bCs/>
          <w:szCs w:val="24"/>
          <w:rtl/>
        </w:rPr>
        <w:t>'</w:t>
      </w:r>
      <w:r w:rsidRPr="00F937CD">
        <w:rPr>
          <w:rFonts w:asciiTheme="majorBidi" w:hAnsiTheme="majorBidi" w:hint="cs"/>
          <w:szCs w:val="24"/>
          <w:rtl/>
        </w:rPr>
        <w:t xml:space="preserve"> וכן על המפרט המקצועי של המכרז, המצ"ב </w:t>
      </w:r>
      <w:r w:rsidRPr="00F937CD">
        <w:rPr>
          <w:rFonts w:asciiTheme="majorBidi" w:hAnsiTheme="majorBidi" w:hint="cs"/>
          <w:b/>
          <w:bCs/>
          <w:szCs w:val="24"/>
          <w:rtl/>
        </w:rPr>
        <w:t>כנספח א'1</w:t>
      </w:r>
      <w:r w:rsidRPr="00F937CD">
        <w:rPr>
          <w:rFonts w:asciiTheme="majorBidi" w:hAnsiTheme="majorBidi" w:hint="cs"/>
          <w:szCs w:val="24"/>
          <w:rtl/>
        </w:rPr>
        <w:t>.</w:t>
      </w:r>
    </w:p>
    <w:p w:rsidR="00B40444" w:rsidRDefault="00B40444" w:rsidP="00A8153C">
      <w:pPr>
        <w:numPr>
          <w:ilvl w:val="1"/>
          <w:numId w:val="29"/>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rsidR="009C4FCD" w:rsidRDefault="009C4FCD" w:rsidP="00557065">
      <w:pPr>
        <w:numPr>
          <w:ilvl w:val="1"/>
          <w:numId w:val="29"/>
        </w:numPr>
        <w:spacing w:line="360" w:lineRule="auto"/>
        <w:ind w:right="0"/>
        <w:contextualSpacing/>
        <w:jc w:val="both"/>
        <w:outlineLvl w:val="0"/>
        <w:rPr>
          <w:rFonts w:asciiTheme="majorBidi" w:hAnsiTheme="majorBidi"/>
          <w:szCs w:val="24"/>
        </w:rPr>
      </w:pPr>
      <w:r w:rsidRPr="00A87952">
        <w:rPr>
          <w:rFonts w:asciiTheme="majorBidi" w:hAnsiTheme="majorBidi"/>
          <w:szCs w:val="24"/>
          <w:rtl/>
        </w:rPr>
        <w:t>המשרד שומר לעצמו את האופציה לרכוש מהזוכה שירותי ייעוץ וליווי מקצועי משלי</w:t>
      </w:r>
      <w:r>
        <w:rPr>
          <w:rFonts w:asciiTheme="majorBidi" w:hAnsiTheme="majorBidi" w:hint="cs"/>
          <w:szCs w:val="24"/>
          <w:rtl/>
        </w:rPr>
        <w:t xml:space="preserve">ם </w:t>
      </w:r>
      <w:r w:rsidRPr="00A87952">
        <w:rPr>
          <w:rFonts w:asciiTheme="majorBidi" w:hAnsiTheme="majorBidi"/>
          <w:szCs w:val="24"/>
          <w:rtl/>
        </w:rPr>
        <w:t xml:space="preserve">בהיקף של עד </w:t>
      </w:r>
      <w:r>
        <w:rPr>
          <w:rFonts w:asciiTheme="majorBidi" w:hAnsiTheme="majorBidi" w:hint="cs"/>
          <w:szCs w:val="24"/>
          <w:rtl/>
        </w:rPr>
        <w:t>100</w:t>
      </w:r>
      <w:r w:rsidRPr="00B73C0F">
        <w:rPr>
          <w:rFonts w:asciiTheme="majorBidi" w:hAnsiTheme="majorBidi"/>
          <w:szCs w:val="24"/>
          <w:rtl/>
        </w:rPr>
        <w:t xml:space="preserve"> שעות </w:t>
      </w:r>
      <w:r>
        <w:rPr>
          <w:rFonts w:asciiTheme="majorBidi" w:hAnsiTheme="majorBidi" w:hint="cs"/>
          <w:szCs w:val="24"/>
          <w:rtl/>
        </w:rPr>
        <w:t xml:space="preserve"> שנתיות </w:t>
      </w:r>
      <w:r w:rsidRPr="00A87952">
        <w:rPr>
          <w:rFonts w:asciiTheme="majorBidi" w:hAnsiTheme="majorBidi"/>
          <w:szCs w:val="24"/>
          <w:rtl/>
        </w:rPr>
        <w:t>בנושאים הרלוונטיים לשירו</w:t>
      </w:r>
      <w:r>
        <w:rPr>
          <w:rFonts w:asciiTheme="majorBidi" w:hAnsiTheme="majorBidi"/>
          <w:szCs w:val="24"/>
          <w:rtl/>
        </w:rPr>
        <w:t>תים נשוא מכרז זה</w:t>
      </w:r>
      <w:r>
        <w:rPr>
          <w:rFonts w:asciiTheme="majorBidi" w:hAnsiTheme="majorBidi" w:hint="cs"/>
          <w:szCs w:val="24"/>
          <w:rtl/>
        </w:rPr>
        <w:t xml:space="preserve"> בהתאם להצעת המחיר נספח י' .</w:t>
      </w:r>
    </w:p>
    <w:p w:rsidR="009C4FCD" w:rsidRPr="00557065" w:rsidRDefault="009C4FCD" w:rsidP="00557065">
      <w:pPr>
        <w:numPr>
          <w:ilvl w:val="1"/>
          <w:numId w:val="29"/>
        </w:numPr>
        <w:spacing w:line="360" w:lineRule="auto"/>
        <w:ind w:right="0"/>
        <w:contextualSpacing/>
        <w:jc w:val="both"/>
        <w:outlineLvl w:val="0"/>
        <w:rPr>
          <w:rFonts w:asciiTheme="majorBidi" w:hAnsiTheme="majorBidi"/>
          <w:szCs w:val="24"/>
        </w:rPr>
      </w:pPr>
      <w:r>
        <w:rPr>
          <w:rFonts w:asciiTheme="majorBidi" w:hAnsiTheme="majorBidi" w:hint="cs"/>
          <w:szCs w:val="24"/>
          <w:rtl/>
        </w:rPr>
        <w:t xml:space="preserve"> העסקת היועץ לשירותים המשלימים תהיה כנגד הוצאת הזמנת עבודה פרטנית מאושרת ע"י הממונה.</w:t>
      </w:r>
    </w:p>
    <w:p w:rsidR="00B40444" w:rsidRDefault="00B40444" w:rsidP="00E03CA5">
      <w:pPr>
        <w:numPr>
          <w:ilvl w:val="1"/>
          <w:numId w:val="29"/>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B40444" w:rsidRDefault="00B40444" w:rsidP="00E03CA5">
      <w:pPr>
        <w:numPr>
          <w:ilvl w:val="1"/>
          <w:numId w:val="29"/>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654E30">
      <w:pPr>
        <w:numPr>
          <w:ilvl w:val="1"/>
          <w:numId w:val="29"/>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w:t>
      </w:r>
      <w:r w:rsidR="00654E30">
        <w:rPr>
          <w:rFonts w:hint="cs"/>
          <w:szCs w:val="24"/>
          <w:rtl/>
        </w:rPr>
        <w:t>לוחות הזמנים</w:t>
      </w:r>
      <w:r w:rsidRPr="008210DC">
        <w:rPr>
          <w:rFonts w:hint="cs"/>
          <w:szCs w:val="24"/>
          <w:rtl/>
        </w:rPr>
        <w:t xml:space="preserve"> שהוגדרו במסגרת תנאי ההתקשרות</w:t>
      </w:r>
      <w:bookmarkEnd w:id="4"/>
      <w:r w:rsidRPr="008210DC">
        <w:rPr>
          <w:rFonts w:hint="cs"/>
          <w:szCs w:val="24"/>
          <w:rtl/>
        </w:rPr>
        <w:t xml:space="preserve">. </w:t>
      </w:r>
    </w:p>
    <w:p w:rsidR="00B40444" w:rsidRPr="00790BE2" w:rsidRDefault="00B40444" w:rsidP="00E03CA5">
      <w:pPr>
        <w:numPr>
          <w:ilvl w:val="1"/>
          <w:numId w:val="29"/>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lastRenderedPageBreak/>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E03CA5">
      <w:pPr>
        <w:numPr>
          <w:ilvl w:val="1"/>
          <w:numId w:val="29"/>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6"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40444" w:rsidRPr="00314B9E" w:rsidRDefault="00B40444" w:rsidP="00E03CA5">
      <w:pPr>
        <w:pStyle w:val="af1"/>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F937CD">
        <w:rPr>
          <w:rFonts w:asciiTheme="majorBidi" w:hAnsiTheme="majorBidi"/>
          <w:b/>
          <w:bCs/>
          <w:szCs w:val="24"/>
          <w:rtl/>
        </w:rPr>
        <w:t>כנספח יב'</w:t>
      </w:r>
      <w:r w:rsidRPr="00F937CD">
        <w:rPr>
          <w:rFonts w:asciiTheme="majorBidi" w:hAnsiTheme="majorBidi"/>
          <w:szCs w:val="24"/>
          <w:rtl/>
        </w:rPr>
        <w:t>.</w:t>
      </w:r>
    </w:p>
    <w:p w:rsidR="00B40444" w:rsidRPr="00314B9E" w:rsidRDefault="00B40444" w:rsidP="00E03CA5">
      <w:pPr>
        <w:numPr>
          <w:ilvl w:val="1"/>
          <w:numId w:val="29"/>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E03CA5">
      <w:pPr>
        <w:numPr>
          <w:ilvl w:val="1"/>
          <w:numId w:val="29"/>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E03CA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Pr="00314B9E" w:rsidRDefault="00B40444" w:rsidP="00E03CA5">
      <w:pPr>
        <w:numPr>
          <w:ilvl w:val="2"/>
          <w:numId w:val="29"/>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Pr="00314B9E" w:rsidRDefault="00B40444" w:rsidP="00E03CA5">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rsidR="00B40444" w:rsidRPr="00314B9E" w:rsidRDefault="00B40444" w:rsidP="00E03CA5">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rsidR="00B40444" w:rsidRPr="00314B9E" w:rsidRDefault="00B40444" w:rsidP="00E03CA5">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rsidR="00B40444" w:rsidRPr="00314B9E" w:rsidRDefault="00B40444" w:rsidP="00E03CA5">
      <w:pPr>
        <w:numPr>
          <w:ilvl w:val="1"/>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 xml:space="preserve">הצמדה עבור </w:t>
      </w:r>
      <w:r w:rsidRPr="00BF37E9">
        <w:rPr>
          <w:rFonts w:asciiTheme="majorBidi" w:hAnsiTheme="majorBidi"/>
          <w:b/>
          <w:bCs/>
          <w:szCs w:val="24"/>
          <w:u w:val="single"/>
          <w:rtl/>
        </w:rPr>
        <w:t>שירותים תפוקתיים:</w:t>
      </w:r>
    </w:p>
    <w:p w:rsidR="00B40444" w:rsidRPr="00314B9E" w:rsidRDefault="00B40444" w:rsidP="00B40444">
      <w:pPr>
        <w:pStyle w:val="a4"/>
        <w:numPr>
          <w:ilvl w:val="0"/>
          <w:numId w:val="0"/>
        </w:numPr>
        <w:ind w:left="1276"/>
        <w:rPr>
          <w:rFonts w:asciiTheme="majorBidi" w:hAnsiTheme="majorBidi" w:cs="David"/>
          <w:sz w:val="24"/>
          <w:szCs w:val="24"/>
          <w:rtl/>
        </w:rPr>
      </w:pPr>
      <w:r w:rsidRPr="00314B9E">
        <w:rPr>
          <w:rFonts w:asciiTheme="majorBidi" w:hAnsiTheme="majorBidi" w:cs="David"/>
          <w:sz w:val="24"/>
          <w:szCs w:val="24"/>
          <w:rtl/>
        </w:rPr>
        <w:t>כללי ההצמדה המפורטים להלן הם אלה הקבועים על ידי החשב הכללי בהוראת תכ"מ  7.17.2 –"כללי הצמדה":</w:t>
      </w:r>
    </w:p>
    <w:p w:rsidR="00B40444" w:rsidRPr="00314B9E" w:rsidRDefault="00B40444" w:rsidP="00E03CA5">
      <w:pPr>
        <w:pStyle w:val="affffff7"/>
        <w:numPr>
          <w:ilvl w:val="1"/>
          <w:numId w:val="31"/>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rsidR="00B40444" w:rsidRPr="00314B9E" w:rsidRDefault="00B40444" w:rsidP="00E03CA5">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rsidR="00B40444" w:rsidRPr="00314B9E" w:rsidRDefault="00B40444" w:rsidP="00E03CA5">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(ככלל, 18 חודש מתאריך הבסיס)</w:t>
      </w:r>
    </w:p>
    <w:p w:rsidR="00B40444" w:rsidRPr="00314B9E" w:rsidRDefault="00B40444" w:rsidP="00E03CA5">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rsidR="00B40444" w:rsidRPr="00314B9E" w:rsidRDefault="00B40444" w:rsidP="00E03CA5">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rsidR="00B40444" w:rsidRPr="00314B9E" w:rsidRDefault="00B40444" w:rsidP="00E03CA5">
      <w:pPr>
        <w:pStyle w:val="a4"/>
        <w:numPr>
          <w:ilvl w:val="2"/>
          <w:numId w:val="30"/>
        </w:numPr>
        <w:ind w:hanging="619"/>
        <w:rPr>
          <w:rFonts w:asciiTheme="majorBidi" w:hAnsiTheme="majorBidi" w:cs="David"/>
          <w:sz w:val="24"/>
          <w:szCs w:val="24"/>
          <w:rtl/>
        </w:rPr>
      </w:pPr>
      <w:r w:rsidRPr="00DB6C86">
        <w:rPr>
          <w:rFonts w:asciiTheme="majorBidi" w:hAnsiTheme="majorBidi" w:cs="David"/>
          <w:b/>
          <w:bCs/>
          <w:sz w:val="24"/>
          <w:szCs w:val="24"/>
          <w:rtl/>
        </w:rPr>
        <w:lastRenderedPageBreak/>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rsidR="00B40444" w:rsidRPr="00314B9E" w:rsidRDefault="00B40444" w:rsidP="00E03CA5">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rsidR="00B40444" w:rsidRPr="00314B9E" w:rsidRDefault="00B40444" w:rsidP="00E03CA5">
      <w:pPr>
        <w:pStyle w:val="affffff7"/>
        <w:numPr>
          <w:ilvl w:val="1"/>
          <w:numId w:val="31"/>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t xml:space="preserve">עקרונות ביצוע הצמדה </w:t>
      </w:r>
    </w:p>
    <w:p w:rsidR="00B40444" w:rsidRPr="00314B9E" w:rsidRDefault="00B40444" w:rsidP="00E03CA5">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rsidR="00B40444" w:rsidRPr="00314B9E" w:rsidRDefault="00B40444" w:rsidP="00E03CA5">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סכום ההצמדה שיחושב יתווסף (או יופחת, אם חלה ירידה במדד הרלוונטי) לתעריפים שנקבעו בהתקשרות.</w:t>
      </w:r>
    </w:p>
    <w:p w:rsidR="00B40444" w:rsidRPr="00314B9E" w:rsidRDefault="00B40444" w:rsidP="00E03CA5">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ביצוע הצמדה יהיה גם במקרים שבהם מדובר בהצמדה שלילית.</w:t>
      </w:r>
    </w:p>
    <w:p w:rsidR="00B40444" w:rsidRPr="00314B9E" w:rsidRDefault="00B40444" w:rsidP="00E03CA5">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ביצוע ההצמדה יהיה במועד קבלת החשבונית במשרד</w:t>
      </w:r>
      <w:r w:rsidRPr="00314B9E">
        <w:rPr>
          <w:rFonts w:asciiTheme="majorBidi" w:hAnsiTheme="majorBidi" w:cs="David"/>
          <w:i/>
          <w:iCs/>
          <w:sz w:val="24"/>
          <w:szCs w:val="24"/>
          <w:rtl/>
        </w:rPr>
        <w:t>.</w:t>
      </w:r>
    </w:p>
    <w:p w:rsidR="00B40444" w:rsidRPr="00314B9E" w:rsidRDefault="00B40444" w:rsidP="00E03CA5">
      <w:pPr>
        <w:pStyle w:val="affffff7"/>
        <w:numPr>
          <w:ilvl w:val="1"/>
          <w:numId w:val="31"/>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t>מנגנון ביצוע הצמדה</w:t>
      </w:r>
    </w:p>
    <w:p w:rsidR="00B40444" w:rsidRPr="00314B9E" w:rsidRDefault="00B40444" w:rsidP="00E03CA5">
      <w:pPr>
        <w:pStyle w:val="a4"/>
        <w:numPr>
          <w:ilvl w:val="2"/>
          <w:numId w:val="41"/>
        </w:numPr>
        <w:ind w:hanging="619"/>
        <w:rPr>
          <w:rFonts w:asciiTheme="majorBidi" w:hAnsiTheme="majorBidi" w:cs="David"/>
          <w:sz w:val="24"/>
          <w:szCs w:val="24"/>
        </w:rPr>
      </w:pPr>
      <w:r w:rsidRPr="00314B9E">
        <w:rPr>
          <w:rFonts w:asciiTheme="majorBidi" w:hAnsiTheme="majorBidi" w:cs="David"/>
          <w:sz w:val="24"/>
          <w:szCs w:val="24"/>
          <w:rtl/>
        </w:rPr>
        <w:t>ביצוע ההצמדה יחל לאחר תום 18 חודשים מתאריך הבסיס, המדד הידוע ביום זה ייקבע כמדד ההתחלתי.</w:t>
      </w:r>
    </w:p>
    <w:p w:rsidR="00B40444" w:rsidRPr="00314B9E" w:rsidRDefault="00B40444" w:rsidP="00E03CA5">
      <w:pPr>
        <w:pStyle w:val="a4"/>
        <w:numPr>
          <w:ilvl w:val="2"/>
          <w:numId w:val="41"/>
        </w:numPr>
        <w:ind w:hanging="619"/>
        <w:rPr>
          <w:rFonts w:asciiTheme="majorBidi" w:hAnsiTheme="majorBidi" w:cs="David"/>
          <w:sz w:val="24"/>
          <w:szCs w:val="24"/>
        </w:rPr>
      </w:pPr>
      <w:r w:rsidRPr="00314B9E">
        <w:rPr>
          <w:rFonts w:asciiTheme="majorBidi" w:hAnsiTheme="majorBidi" w:cs="David"/>
          <w:sz w:val="24"/>
          <w:szCs w:val="24"/>
          <w:rtl/>
        </w:rPr>
        <w:t xml:space="preserve">ההצמדה תתבצע מדי </w:t>
      </w:r>
      <w:r w:rsidRPr="00314B9E">
        <w:rPr>
          <w:rFonts w:asciiTheme="majorBidi" w:hAnsiTheme="majorBidi" w:cs="David"/>
          <w:sz w:val="24"/>
          <w:szCs w:val="24"/>
          <w:rtl/>
        </w:rPr>
        <w:softHyphen/>
        <w:t xml:space="preserve">3 חודשים, כך שההצמדה הראשונה תתבצע בחלוף </w:t>
      </w:r>
      <w:r>
        <w:rPr>
          <w:rFonts w:asciiTheme="majorBidi" w:hAnsiTheme="majorBidi" w:cs="David"/>
          <w:sz w:val="24"/>
          <w:szCs w:val="24"/>
          <w:rtl/>
        </w:rPr>
        <w:br/>
      </w:r>
      <w:r w:rsidRPr="00314B9E">
        <w:rPr>
          <w:rFonts w:asciiTheme="majorBidi" w:hAnsiTheme="majorBidi" w:cs="David"/>
          <w:sz w:val="24"/>
          <w:szCs w:val="24"/>
          <w:rtl/>
        </w:rPr>
        <w:softHyphen/>
        <w:t>21</w:t>
      </w:r>
      <w:r>
        <w:rPr>
          <w:rFonts w:asciiTheme="majorBidi" w:hAnsiTheme="majorBidi" w:cs="David" w:hint="cs"/>
          <w:sz w:val="24"/>
          <w:szCs w:val="24"/>
          <w:rtl/>
        </w:rPr>
        <w:t xml:space="preserve"> </w:t>
      </w:r>
      <w:r w:rsidRPr="00314B9E">
        <w:rPr>
          <w:rFonts w:asciiTheme="majorBidi" w:hAnsiTheme="majorBidi" w:cs="David"/>
          <w:sz w:val="24"/>
          <w:szCs w:val="24"/>
          <w:rtl/>
        </w:rPr>
        <w:t>חודשים מתאריך תחילת הצמדה, ובכל 3 חודשים לאחר מכן.</w:t>
      </w:r>
    </w:p>
    <w:p w:rsidR="00B40444" w:rsidRPr="00314B9E" w:rsidRDefault="00B40444" w:rsidP="00E03CA5">
      <w:pPr>
        <w:pStyle w:val="a4"/>
        <w:numPr>
          <w:ilvl w:val="2"/>
          <w:numId w:val="41"/>
        </w:numPr>
        <w:ind w:hanging="619"/>
        <w:rPr>
          <w:rFonts w:asciiTheme="majorBidi" w:hAnsiTheme="majorBidi" w:cs="David"/>
          <w:sz w:val="24"/>
          <w:szCs w:val="24"/>
        </w:rPr>
      </w:pPr>
      <w:r w:rsidRPr="00314B9E">
        <w:rPr>
          <w:rFonts w:asciiTheme="majorBidi" w:hAnsiTheme="majorBidi" w:cs="David"/>
          <w:sz w:val="24"/>
          <w:szCs w:val="24"/>
          <w:rtl/>
        </w:rPr>
        <w:t>על אף האמור בסעיף</w:t>
      </w:r>
      <w:r>
        <w:rPr>
          <w:rFonts w:asciiTheme="majorBidi" w:hAnsiTheme="majorBidi" w:cs="David" w:hint="cs"/>
          <w:sz w:val="24"/>
          <w:szCs w:val="24"/>
          <w:rtl/>
        </w:rPr>
        <w:t xml:space="preserve"> יב</w:t>
      </w:r>
      <w:r w:rsidRPr="00314B9E">
        <w:rPr>
          <w:rFonts w:asciiTheme="majorBidi" w:hAnsiTheme="majorBidi" w:cs="David"/>
          <w:sz w:val="24"/>
          <w:szCs w:val="24"/>
          <w:rtl/>
        </w:rPr>
        <w:t>.ג.1 לעיל,</w:t>
      </w:r>
      <w:r w:rsidRPr="00314B9E">
        <w:rPr>
          <w:rFonts w:asciiTheme="majorBidi" w:hAnsiTheme="majorBidi" w:cs="David"/>
          <w:sz w:val="24"/>
          <w:szCs w:val="24"/>
        </w:rPr>
        <w:t xml:space="preserve"> </w:t>
      </w:r>
      <w:r w:rsidRPr="00314B9E">
        <w:rPr>
          <w:rFonts w:asciiTheme="majorBidi" w:hAnsiTheme="majorBidi" w:cs="David"/>
          <w:sz w:val="24"/>
          <w:szCs w:val="24"/>
          <w:rtl/>
        </w:rPr>
        <w:t>אם</w:t>
      </w:r>
      <w:r w:rsidRPr="00314B9E">
        <w:rPr>
          <w:rFonts w:asciiTheme="majorBidi" w:hAnsiTheme="majorBidi" w:cs="David"/>
          <w:sz w:val="24"/>
          <w:szCs w:val="24"/>
        </w:rPr>
        <w:t xml:space="preserve"> </w:t>
      </w:r>
      <w:r w:rsidRPr="00314B9E">
        <w:rPr>
          <w:rFonts w:asciiTheme="majorBidi" w:hAnsiTheme="majorBidi" w:cs="David"/>
          <w:sz w:val="24"/>
          <w:szCs w:val="24"/>
          <w:rtl/>
        </w:rPr>
        <w:t>במועד מסוים (להלן: "</w:t>
      </w:r>
      <w:r w:rsidRPr="00DB6C86">
        <w:rPr>
          <w:rFonts w:asciiTheme="majorBidi" w:hAnsiTheme="majorBidi" w:cs="David"/>
          <w:b/>
          <w:bCs/>
          <w:sz w:val="24"/>
          <w:szCs w:val="24"/>
          <w:rtl/>
        </w:rPr>
        <w:t>יום השינוי</w:t>
      </w:r>
      <w:r w:rsidRPr="00314B9E">
        <w:rPr>
          <w:rFonts w:asciiTheme="majorBidi" w:hAnsiTheme="majorBidi" w:cs="David"/>
          <w:sz w:val="24"/>
          <w:szCs w:val="24"/>
          <w:rtl/>
        </w:rPr>
        <w:t>") במהלך</w:t>
      </w:r>
      <w:r w:rsidRPr="00314B9E">
        <w:rPr>
          <w:rFonts w:asciiTheme="majorBidi" w:hAnsiTheme="majorBidi" w:cs="David"/>
          <w:sz w:val="24"/>
          <w:szCs w:val="24"/>
        </w:rPr>
        <w:t xml:space="preserve"> </w:t>
      </w:r>
      <w:r w:rsidRPr="00314B9E">
        <w:rPr>
          <w:rFonts w:asciiTheme="majorBidi" w:hAnsiTheme="majorBidi" w:cs="David"/>
          <w:sz w:val="24"/>
          <w:szCs w:val="24"/>
          <w:rtl/>
        </w:rPr>
        <w:t>18</w:t>
      </w:r>
      <w:r w:rsidRPr="00314B9E">
        <w:rPr>
          <w:rFonts w:asciiTheme="majorBidi" w:hAnsiTheme="majorBidi" w:cs="David"/>
          <w:sz w:val="24"/>
          <w:szCs w:val="24"/>
        </w:rPr>
        <w:t xml:space="preserve"> </w:t>
      </w:r>
      <w:r w:rsidRPr="00314B9E">
        <w:rPr>
          <w:rFonts w:asciiTheme="majorBidi" w:hAnsiTheme="majorBidi" w:cs="David"/>
          <w:sz w:val="24"/>
          <w:szCs w:val="24"/>
          <w:rtl/>
        </w:rPr>
        <w:t>החודשים</w:t>
      </w:r>
      <w:r w:rsidRPr="00314B9E">
        <w:rPr>
          <w:rFonts w:asciiTheme="majorBidi" w:hAnsiTheme="majorBidi" w:cs="David"/>
          <w:sz w:val="24"/>
          <w:szCs w:val="24"/>
        </w:rPr>
        <w:t xml:space="preserve"> </w:t>
      </w:r>
      <w:r w:rsidRPr="00314B9E">
        <w:rPr>
          <w:rFonts w:asciiTheme="majorBidi" w:hAnsiTheme="majorBidi" w:cs="David"/>
          <w:sz w:val="24"/>
          <w:szCs w:val="24"/>
          <w:rtl/>
        </w:rPr>
        <w:t>הראשונים מתאריך הבסיס,</w:t>
      </w:r>
      <w:r w:rsidRPr="00314B9E">
        <w:rPr>
          <w:rFonts w:asciiTheme="majorBidi" w:hAnsiTheme="majorBidi" w:cs="David"/>
          <w:sz w:val="24"/>
          <w:szCs w:val="24"/>
        </w:rPr>
        <w:t xml:space="preserve"> </w:t>
      </w:r>
      <w:r w:rsidRPr="00314B9E">
        <w:rPr>
          <w:rFonts w:asciiTheme="majorBidi" w:hAnsiTheme="majorBidi" w:cs="David"/>
          <w:sz w:val="24"/>
          <w:szCs w:val="24"/>
          <w:rtl/>
        </w:rPr>
        <w:t>יחול</w:t>
      </w:r>
      <w:r w:rsidRPr="00314B9E">
        <w:rPr>
          <w:rFonts w:asciiTheme="majorBidi" w:hAnsiTheme="majorBidi" w:cs="David"/>
          <w:sz w:val="24"/>
          <w:szCs w:val="24"/>
        </w:rPr>
        <w:t xml:space="preserve"> </w:t>
      </w:r>
      <w:r w:rsidRPr="00314B9E">
        <w:rPr>
          <w:rFonts w:asciiTheme="majorBidi" w:hAnsiTheme="majorBidi" w:cs="David"/>
          <w:sz w:val="24"/>
          <w:szCs w:val="24"/>
          <w:rtl/>
        </w:rPr>
        <w:t>שינוי</w:t>
      </w:r>
      <w:r w:rsidRPr="00314B9E">
        <w:rPr>
          <w:rFonts w:asciiTheme="majorBidi" w:hAnsiTheme="majorBidi" w:cs="David"/>
          <w:sz w:val="24"/>
          <w:szCs w:val="24"/>
        </w:rPr>
        <w:t xml:space="preserve"> </w:t>
      </w:r>
      <w:r w:rsidRPr="00314B9E">
        <w:rPr>
          <w:rFonts w:asciiTheme="majorBidi" w:hAnsiTheme="majorBidi" w:cs="David"/>
          <w:sz w:val="24"/>
          <w:szCs w:val="24"/>
          <w:rtl/>
        </w:rPr>
        <w:t>במדד – כך שיהיה גבוה בשיעור של 4% ויותר מהמדד הידוע בתאריך הבסיס, יחל חישוב ההצמדה מנקודה זו ואילך, באופן הבא:</w:t>
      </w:r>
    </w:p>
    <w:p w:rsidR="00B40444" w:rsidRPr="00314B9E" w:rsidRDefault="00B40444" w:rsidP="00E03CA5">
      <w:pPr>
        <w:pStyle w:val="a4"/>
        <w:numPr>
          <w:ilvl w:val="3"/>
          <w:numId w:val="41"/>
        </w:numPr>
        <w:ind w:left="3288" w:hanging="425"/>
        <w:rPr>
          <w:rFonts w:asciiTheme="majorBidi" w:hAnsiTheme="majorBidi" w:cs="David"/>
          <w:sz w:val="24"/>
          <w:szCs w:val="24"/>
        </w:rPr>
      </w:pPr>
      <w:r w:rsidRPr="00314B9E">
        <w:rPr>
          <w:rFonts w:asciiTheme="majorBidi" w:hAnsiTheme="majorBidi" w:cs="David"/>
          <w:sz w:val="24"/>
          <w:szCs w:val="24"/>
          <w:rtl/>
        </w:rPr>
        <w:t>המדד הידוע ביום השינוי ייקבע כמדד ההתחלתי.</w:t>
      </w:r>
    </w:p>
    <w:p w:rsidR="00B40444" w:rsidRDefault="00B40444" w:rsidP="00E03CA5">
      <w:pPr>
        <w:pStyle w:val="a4"/>
        <w:numPr>
          <w:ilvl w:val="3"/>
          <w:numId w:val="41"/>
        </w:numPr>
        <w:ind w:left="3288" w:hanging="425"/>
        <w:rPr>
          <w:rFonts w:asciiTheme="majorBidi" w:hAnsiTheme="majorBidi" w:cs="David"/>
          <w:sz w:val="24"/>
          <w:szCs w:val="24"/>
        </w:rPr>
      </w:pPr>
      <w:r w:rsidRPr="000F4EF2">
        <w:rPr>
          <w:rFonts w:asciiTheme="majorBidi" w:hAnsiTheme="majorBidi" w:cs="David"/>
          <w:sz w:val="24"/>
          <w:szCs w:val="24"/>
          <w:rtl/>
        </w:rPr>
        <w:t>ביצוע ההצמדה ייעשה בחלוף פרק הזמן שנקבע לביצוע הצמדות, כאמור בסעיף ח.ג.2 לעיל.</w:t>
      </w:r>
    </w:p>
    <w:p w:rsidR="005E344F" w:rsidRPr="00314B9E" w:rsidRDefault="005E344F" w:rsidP="005E344F">
      <w:pPr>
        <w:pStyle w:val="affffff7"/>
        <w:numPr>
          <w:ilvl w:val="1"/>
          <w:numId w:val="29"/>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r w:rsidRPr="005E344F">
        <w:rPr>
          <w:rFonts w:asciiTheme="majorBidi" w:hAnsiTheme="majorBidi"/>
          <w:b/>
          <w:bCs/>
          <w:color w:val="0D0D0D" w:themeColor="text1" w:themeTint="F2"/>
          <w:sz w:val="24"/>
          <w:szCs w:val="24"/>
          <w:u w:val="single"/>
          <w:rtl/>
        </w:rPr>
        <w:t>(</w:t>
      </w:r>
      <w:r>
        <w:rPr>
          <w:rFonts w:asciiTheme="majorBidi" w:hAnsiTheme="majorBidi" w:hint="cs"/>
          <w:b/>
          <w:bCs/>
          <w:color w:val="0D0D0D" w:themeColor="text1" w:themeTint="F2"/>
          <w:sz w:val="24"/>
          <w:szCs w:val="24"/>
          <w:u w:val="single"/>
          <w:rtl/>
        </w:rPr>
        <w:t>עבור שירותים משלימים)</w:t>
      </w:r>
    </w:p>
    <w:p w:rsidR="005E344F" w:rsidRPr="00314B9E" w:rsidRDefault="005E344F" w:rsidP="005E344F">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rsidR="005E344F" w:rsidRPr="00AC0ACB" w:rsidRDefault="005E344F" w:rsidP="005E344F">
      <w:pPr>
        <w:pStyle w:val="a4"/>
        <w:numPr>
          <w:ilvl w:val="2"/>
          <w:numId w:val="36"/>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rsidR="005E344F" w:rsidRPr="00AC0ACB" w:rsidRDefault="005E344F" w:rsidP="005E344F">
      <w:pPr>
        <w:pStyle w:val="a4"/>
        <w:numPr>
          <w:ilvl w:val="2"/>
          <w:numId w:val="36"/>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17"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hyperlink r:id="rId18"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rsidR="005E344F" w:rsidRPr="00AC0ACB" w:rsidRDefault="005E344F" w:rsidP="005E344F">
      <w:pPr>
        <w:pStyle w:val="a4"/>
        <w:numPr>
          <w:ilvl w:val="2"/>
          <w:numId w:val="36"/>
        </w:numPr>
        <w:tabs>
          <w:tab w:val="left" w:pos="720"/>
        </w:tabs>
        <w:ind w:left="1728" w:hanging="426"/>
        <w:rPr>
          <w:rFonts w:cs="David"/>
          <w:sz w:val="24"/>
          <w:szCs w:val="24"/>
        </w:rPr>
      </w:pPr>
      <w:bookmarkStart w:id="5" w:name="_Ref435702879"/>
      <w:r w:rsidRPr="00AC0ACB">
        <w:rPr>
          <w:rFonts w:cs="David" w:hint="cs"/>
          <w:sz w:val="24"/>
          <w:szCs w:val="24"/>
          <w:rtl/>
        </w:rPr>
        <w:t>סכום ההצמדה שיחושב ייקבע לפי המועד בו התקבלה החשבונית במשרד.</w:t>
      </w:r>
    </w:p>
    <w:p w:rsidR="005E344F" w:rsidRPr="00AC0ACB" w:rsidRDefault="005E344F" w:rsidP="005E344F">
      <w:pPr>
        <w:pStyle w:val="a4"/>
        <w:numPr>
          <w:ilvl w:val="2"/>
          <w:numId w:val="36"/>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5"/>
    <w:p w:rsidR="005E344F" w:rsidRDefault="005E344F" w:rsidP="005E344F">
      <w:pPr>
        <w:pStyle w:val="a4"/>
        <w:numPr>
          <w:ilvl w:val="2"/>
          <w:numId w:val="36"/>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rsidR="00557065" w:rsidRPr="00314B9E" w:rsidRDefault="00557065" w:rsidP="00557065">
      <w:pPr>
        <w:pStyle w:val="a4"/>
        <w:numPr>
          <w:ilvl w:val="0"/>
          <w:numId w:val="0"/>
        </w:numPr>
        <w:tabs>
          <w:tab w:val="left" w:pos="720"/>
        </w:tabs>
        <w:ind w:left="1728"/>
        <w:rPr>
          <w:rFonts w:asciiTheme="majorBidi" w:hAnsiTheme="majorBidi" w:cs="David"/>
          <w:color w:val="0D0D0D" w:themeColor="text1" w:themeTint="F2"/>
          <w:sz w:val="24"/>
          <w:szCs w:val="24"/>
        </w:rPr>
      </w:pPr>
    </w:p>
    <w:p w:rsidR="00B40444" w:rsidRPr="00790BE2" w:rsidRDefault="00B40444" w:rsidP="00E03CA5">
      <w:pPr>
        <w:pStyle w:val="af1"/>
        <w:numPr>
          <w:ilvl w:val="1"/>
          <w:numId w:val="29"/>
        </w:numPr>
        <w:spacing w:line="360" w:lineRule="auto"/>
        <w:ind w:right="0"/>
        <w:jc w:val="both"/>
        <w:rPr>
          <w:rFonts w:asciiTheme="majorBidi" w:hAnsiTheme="majorBidi"/>
          <w:b/>
          <w:bCs/>
          <w:szCs w:val="24"/>
          <w:u w:val="single"/>
          <w:rtl/>
        </w:rPr>
      </w:pPr>
      <w:r w:rsidRPr="00790BE2">
        <w:rPr>
          <w:rFonts w:asciiTheme="majorBidi" w:hAnsiTheme="majorBidi"/>
          <w:b/>
          <w:bCs/>
          <w:szCs w:val="24"/>
          <w:u w:val="single"/>
          <w:rtl/>
        </w:rPr>
        <w:lastRenderedPageBreak/>
        <w:t xml:space="preserve">תשלום בגין </w:t>
      </w:r>
      <w:r w:rsidRPr="002F6B8A">
        <w:rPr>
          <w:rFonts w:asciiTheme="majorBidi" w:hAnsiTheme="majorBidi"/>
          <w:b/>
          <w:bCs/>
          <w:szCs w:val="24"/>
          <w:u w:val="single"/>
          <w:rtl/>
        </w:rPr>
        <w:t>רכיב תפוקתי</w:t>
      </w:r>
    </w:p>
    <w:p w:rsidR="00B40444" w:rsidRPr="00790BE2" w:rsidRDefault="00B40444" w:rsidP="00E03CA5">
      <w:pPr>
        <w:pStyle w:val="a4"/>
        <w:numPr>
          <w:ilvl w:val="2"/>
          <w:numId w:val="50"/>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 xml:space="preserve">התמורה תבוסס על הצעת המחיר של היועץ המצ"ב </w:t>
      </w:r>
      <w:r w:rsidRPr="00B20BFD">
        <w:rPr>
          <w:rFonts w:asciiTheme="majorBidi" w:hAnsiTheme="majorBidi" w:cs="David"/>
          <w:b/>
          <w:bCs/>
          <w:color w:val="0D0D0D" w:themeColor="text1" w:themeTint="F2"/>
          <w:szCs w:val="24"/>
          <w:rtl/>
        </w:rPr>
        <w:t xml:space="preserve">כנספח </w:t>
      </w:r>
      <w:r w:rsidRPr="00B20BFD">
        <w:rPr>
          <w:rFonts w:asciiTheme="majorBidi" w:hAnsiTheme="majorBidi" w:cs="David" w:hint="cs"/>
          <w:b/>
          <w:bCs/>
          <w:color w:val="0D0D0D" w:themeColor="text1" w:themeTint="F2"/>
          <w:szCs w:val="24"/>
          <w:rtl/>
        </w:rPr>
        <w:t>י</w:t>
      </w:r>
      <w:r w:rsidRPr="00B20BFD">
        <w:rPr>
          <w:rFonts w:asciiTheme="majorBidi" w:hAnsiTheme="majorBidi" w:cs="David"/>
          <w:b/>
          <w:bCs/>
          <w:color w:val="0D0D0D" w:themeColor="text1" w:themeTint="F2"/>
          <w:szCs w:val="24"/>
          <w:rtl/>
        </w:rPr>
        <w:t>'</w:t>
      </w:r>
      <w:r w:rsidRPr="00790BE2">
        <w:rPr>
          <w:rFonts w:asciiTheme="majorBidi" w:hAnsiTheme="majorBidi" w:cs="David"/>
          <w:color w:val="0D0D0D" w:themeColor="text1" w:themeTint="F2"/>
          <w:szCs w:val="24"/>
          <w:rtl/>
        </w:rPr>
        <w:t xml:space="preserve">, שהינה סופית ומוחלטת לכל תקופת ההסכם, בכפוף לכללי ההצמדה הנ"ל. </w:t>
      </w:r>
    </w:p>
    <w:p w:rsidR="00B40444" w:rsidRPr="00790BE2" w:rsidRDefault="00B40444" w:rsidP="00654E30">
      <w:pPr>
        <w:pStyle w:val="a4"/>
        <w:numPr>
          <w:ilvl w:val="2"/>
          <w:numId w:val="50"/>
        </w:numPr>
        <w:tabs>
          <w:tab w:val="left" w:pos="720"/>
        </w:tabs>
        <w:ind w:left="1728" w:hanging="426"/>
        <w:rPr>
          <w:rFonts w:asciiTheme="majorBidi" w:hAnsiTheme="majorBidi" w:cs="David"/>
          <w:color w:val="0D0D0D" w:themeColor="text1" w:themeTint="F2"/>
          <w:szCs w:val="24"/>
          <w:rtl/>
        </w:rPr>
      </w:pPr>
      <w:r w:rsidRPr="00790BE2">
        <w:rPr>
          <w:rFonts w:asciiTheme="majorBidi" w:hAnsiTheme="majorBidi" w:cs="David"/>
          <w:color w:val="0D0D0D" w:themeColor="text1" w:themeTint="F2"/>
          <w:szCs w:val="24"/>
          <w:rtl/>
        </w:rPr>
        <w:t>התמורה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תשולם</w:t>
      </w:r>
      <w:r w:rsidRPr="00790BE2">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ליועץ</w:t>
      </w:r>
      <w:r w:rsidRPr="00344675">
        <w:rPr>
          <w:rFonts w:asciiTheme="majorBidi" w:hAnsiTheme="majorBidi" w:cs="David"/>
          <w:color w:val="0D0D0D" w:themeColor="text1" w:themeTint="F2"/>
          <w:szCs w:val="24"/>
        </w:rPr>
        <w:t xml:space="preserve"> </w:t>
      </w:r>
      <w:r w:rsidRPr="00B20BFD">
        <w:rPr>
          <w:rFonts w:asciiTheme="majorBidi" w:hAnsiTheme="majorBidi" w:cs="David"/>
          <w:color w:val="0D0D0D" w:themeColor="text1" w:themeTint="F2"/>
          <w:szCs w:val="24"/>
          <w:rtl/>
        </w:rPr>
        <w:t>בתשלומים</w:t>
      </w:r>
      <w:r w:rsidR="00654E30" w:rsidRPr="00B20BFD">
        <w:rPr>
          <w:rFonts w:asciiTheme="majorBidi" w:hAnsiTheme="majorBidi" w:cs="David" w:hint="cs"/>
          <w:color w:val="0D0D0D" w:themeColor="text1" w:themeTint="F2"/>
          <w:szCs w:val="24"/>
          <w:rtl/>
        </w:rPr>
        <w:t xml:space="preserve"> חודשיים</w:t>
      </w:r>
      <w:r w:rsidRPr="00B20BFD">
        <w:rPr>
          <w:rFonts w:asciiTheme="majorBidi" w:hAnsiTheme="majorBidi" w:cs="David"/>
          <w:color w:val="0D0D0D" w:themeColor="text1" w:themeTint="F2"/>
          <w:szCs w:val="24"/>
          <w:rtl/>
        </w:rPr>
        <w:t>, כנגד</w:t>
      </w:r>
      <w:r w:rsidRPr="00B20BFD">
        <w:rPr>
          <w:rFonts w:asciiTheme="majorBidi" w:hAnsiTheme="majorBidi" w:cs="David"/>
          <w:color w:val="0D0D0D" w:themeColor="text1" w:themeTint="F2"/>
          <w:szCs w:val="24"/>
        </w:rPr>
        <w:t xml:space="preserve"> </w:t>
      </w:r>
      <w:r w:rsidR="00654E30" w:rsidRPr="00B20BFD">
        <w:rPr>
          <w:rFonts w:asciiTheme="majorBidi" w:hAnsiTheme="majorBidi" w:cs="David"/>
          <w:color w:val="0D0D0D" w:themeColor="text1" w:themeTint="F2"/>
          <w:szCs w:val="24"/>
          <w:rtl/>
        </w:rPr>
        <w:t>עריכת והגשת המסמכים המקצועיים</w:t>
      </w:r>
      <w:r w:rsidRPr="00B20BFD">
        <w:rPr>
          <w:rFonts w:asciiTheme="majorBidi" w:hAnsiTheme="majorBidi" w:cs="David"/>
          <w:color w:val="0D0D0D" w:themeColor="text1" w:themeTint="F2"/>
          <w:szCs w:val="24"/>
          <w:rtl/>
        </w:rPr>
        <w:t>,</w:t>
      </w:r>
      <w:r w:rsidRPr="00B20BFD">
        <w:rPr>
          <w:rFonts w:asciiTheme="majorBidi" w:hAnsiTheme="majorBidi" w:cs="David"/>
          <w:color w:val="0D0D0D" w:themeColor="text1" w:themeTint="F2"/>
          <w:szCs w:val="24"/>
        </w:rPr>
        <w:t xml:space="preserve"> </w:t>
      </w:r>
      <w:r w:rsidRPr="00B20BFD">
        <w:rPr>
          <w:rFonts w:asciiTheme="majorBidi" w:hAnsiTheme="majorBidi" w:cs="David" w:hint="cs"/>
          <w:color w:val="0D0D0D" w:themeColor="text1" w:themeTint="F2"/>
          <w:szCs w:val="24"/>
          <w:rtl/>
        </w:rPr>
        <w:t xml:space="preserve">כפי שמפורט </w:t>
      </w:r>
      <w:r w:rsidRPr="00B20BFD">
        <w:rPr>
          <w:rFonts w:asciiTheme="majorBidi" w:hAnsiTheme="majorBidi" w:cs="David" w:hint="cs"/>
          <w:b/>
          <w:bCs/>
          <w:color w:val="0D0D0D" w:themeColor="text1" w:themeTint="F2"/>
          <w:szCs w:val="24"/>
          <w:rtl/>
        </w:rPr>
        <w:t>בנספח א'1 - מפרט מקצועי</w:t>
      </w:r>
      <w:r w:rsidRPr="00B20BFD">
        <w:rPr>
          <w:rFonts w:asciiTheme="majorBidi" w:hAnsiTheme="majorBidi" w:cs="David" w:hint="cs"/>
          <w:color w:val="0D0D0D" w:themeColor="text1" w:themeTint="F2"/>
          <w:szCs w:val="24"/>
          <w:rtl/>
        </w:rPr>
        <w:t>.</w:t>
      </w:r>
    </w:p>
    <w:p w:rsidR="00B40444" w:rsidRDefault="00B40444" w:rsidP="005557D5">
      <w:pPr>
        <w:pStyle w:val="a4"/>
        <w:numPr>
          <w:ilvl w:val="2"/>
          <w:numId w:val="50"/>
        </w:numPr>
        <w:tabs>
          <w:tab w:val="left" w:pos="720"/>
        </w:tabs>
        <w:ind w:left="1728" w:hanging="426"/>
        <w:rPr>
          <w:rFonts w:asciiTheme="majorBidi" w:hAnsiTheme="majorBidi" w:cs="David"/>
          <w:color w:val="0D0D0D" w:themeColor="text1" w:themeTint="F2"/>
          <w:szCs w:val="24"/>
        </w:rPr>
      </w:pPr>
      <w:r w:rsidRPr="0085367C">
        <w:rPr>
          <w:rFonts w:asciiTheme="majorBidi" w:hAnsiTheme="majorBidi" w:cs="David" w:hint="eastAsia"/>
          <w:color w:val="0D0D0D" w:themeColor="text1" w:themeTint="F2"/>
          <w:szCs w:val="24"/>
          <w:rtl/>
        </w:rPr>
        <w:t>ביצוע</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התשלום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י</w:t>
      </w:r>
      <w:r w:rsidRPr="0085367C">
        <w:rPr>
          <w:rFonts w:asciiTheme="majorBidi" w:hAnsiTheme="majorBidi" w:cs="David" w:hint="cs"/>
          <w:color w:val="0D0D0D" w:themeColor="text1" w:themeTint="F2"/>
          <w:szCs w:val="24"/>
          <w:rtl/>
        </w:rPr>
        <w:t>י</w:t>
      </w:r>
      <w:r w:rsidRPr="0085367C">
        <w:rPr>
          <w:rFonts w:asciiTheme="majorBidi" w:hAnsiTheme="majorBidi" w:cs="David" w:hint="eastAsia"/>
          <w:color w:val="0D0D0D" w:themeColor="text1" w:themeTint="F2"/>
          <w:szCs w:val="24"/>
          <w:rtl/>
        </w:rPr>
        <w:t>עשה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עם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השלמת</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העבודה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הנדרשת</w:t>
      </w:r>
      <w:r w:rsidRPr="0085367C">
        <w:rPr>
          <w:rFonts w:asciiTheme="majorBidi" w:hAnsiTheme="majorBidi" w:cs="David" w:hint="cs"/>
          <w:color w:val="0D0D0D" w:themeColor="text1" w:themeTint="F2"/>
          <w:szCs w:val="24"/>
          <w:rtl/>
        </w:rPr>
        <w:t>,</w:t>
      </w:r>
      <w:r w:rsidRPr="0085367C">
        <w:rPr>
          <w:rFonts w:asciiTheme="majorBidi" w:hAnsiTheme="majorBidi" w:cs="David"/>
          <w:color w:val="0D0D0D" w:themeColor="text1" w:themeTint="F2"/>
          <w:szCs w:val="24"/>
          <w:rtl/>
        </w:rPr>
        <w:t xml:space="preserve"> </w:t>
      </w:r>
      <w:r w:rsidRPr="0085367C">
        <w:rPr>
          <w:rFonts w:asciiTheme="majorBidi" w:hAnsiTheme="majorBidi" w:cs="David" w:hint="cs"/>
          <w:color w:val="0D0D0D" w:themeColor="text1" w:themeTint="F2"/>
          <w:szCs w:val="24"/>
          <w:rtl/>
        </w:rPr>
        <w:t>בהתאם להצעת המחיר</w:t>
      </w:r>
      <w:r w:rsidRPr="0085367C">
        <w:rPr>
          <w:rFonts w:asciiTheme="majorBidi" w:hAnsiTheme="majorBidi" w:cs="David"/>
          <w:color w:val="0D0D0D" w:themeColor="text1" w:themeTint="F2"/>
          <w:szCs w:val="24"/>
          <w:rtl/>
        </w:rPr>
        <w:t>.</w:t>
      </w:r>
    </w:p>
    <w:p w:rsidR="00027316" w:rsidRPr="00790BE2" w:rsidRDefault="00027316" w:rsidP="00027316">
      <w:pPr>
        <w:pStyle w:val="af1"/>
        <w:numPr>
          <w:ilvl w:val="1"/>
          <w:numId w:val="29"/>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עבור </w:t>
      </w:r>
      <w:r w:rsidRPr="00027316">
        <w:rPr>
          <w:rFonts w:asciiTheme="majorBidi" w:hAnsiTheme="majorBidi"/>
          <w:b/>
          <w:bCs/>
          <w:szCs w:val="24"/>
          <w:u w:val="single"/>
          <w:rtl/>
        </w:rPr>
        <w:t>רכיב שעתי</w:t>
      </w:r>
    </w:p>
    <w:p w:rsidR="00027316" w:rsidRPr="00790BE2" w:rsidRDefault="00027316" w:rsidP="00027316">
      <w:pPr>
        <w:pStyle w:val="a4"/>
        <w:numPr>
          <w:ilvl w:val="2"/>
          <w:numId w:val="49"/>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 xml:space="preserve">ליועץ 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00A8153C">
        <w:rPr>
          <w:rFonts w:asciiTheme="majorBidi" w:hAnsiTheme="majorBidi" w:cs="David"/>
          <w:color w:val="0D0D0D" w:themeColor="text1" w:themeTint="F2"/>
          <w:szCs w:val="24"/>
          <w:rtl/>
        </w:rPr>
        <w:t>מ</w:t>
      </w:r>
      <w:r w:rsidR="00A8153C">
        <w:rPr>
          <w:rFonts w:asciiTheme="majorBidi" w:hAnsiTheme="majorBidi" w:cs="David" w:hint="cs"/>
          <w:color w:val="0D0D0D" w:themeColor="text1" w:themeTint="F2"/>
          <w:szCs w:val="24"/>
          <w:rtl/>
        </w:rPr>
        <w:t>בהתאם להצעת המחיר  נספח 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rsidR="00027316" w:rsidRDefault="00027316" w:rsidP="00027316">
      <w:pPr>
        <w:pStyle w:val="a4"/>
        <w:numPr>
          <w:ilvl w:val="2"/>
          <w:numId w:val="49"/>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ונסיעה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rsidR="00027316" w:rsidRPr="002431FD" w:rsidRDefault="00027316" w:rsidP="00027316">
      <w:pPr>
        <w:pStyle w:val="a4"/>
        <w:numPr>
          <w:ilvl w:val="2"/>
          <w:numId w:val="49"/>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rsidR="00027316" w:rsidRDefault="00027316" w:rsidP="00027316">
      <w:pPr>
        <w:pStyle w:val="a4"/>
        <w:numPr>
          <w:ilvl w:val="2"/>
          <w:numId w:val="49"/>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rsidR="00027316" w:rsidRPr="00790BE2" w:rsidRDefault="00027316" w:rsidP="00027316">
      <w:pPr>
        <w:pStyle w:val="a4"/>
        <w:numPr>
          <w:ilvl w:val="2"/>
          <w:numId w:val="49"/>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rsidR="00027316" w:rsidRPr="00790BE2" w:rsidRDefault="00027316" w:rsidP="00027316">
      <w:pPr>
        <w:pStyle w:val="a4"/>
        <w:numPr>
          <w:ilvl w:val="2"/>
          <w:numId w:val="49"/>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 xml:space="preserve">הדוח יוגש בהתאם ללוחות הזמנים שקבע המשרד המזמין ובצירוף </w:t>
      </w:r>
      <w:hyperlink r:id="rId19" w:history="1">
        <w:hyperlink r:id="rId20" w:history="1">
          <w:r w:rsidRPr="00790BE2">
            <w:rPr>
              <w:rStyle w:val="Hyperlink"/>
              <w:rFonts w:cs="David" w:hint="cs"/>
              <w:sz w:val="24"/>
              <w:szCs w:val="24"/>
              <w:rtl/>
            </w:rPr>
            <w:t>טופס, "הצהרה על ביצוע שעות העבודה ונסיעות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rsidR="00027316" w:rsidRPr="00790BE2" w:rsidRDefault="00027316" w:rsidP="00027316">
      <w:pPr>
        <w:pStyle w:val="a4"/>
        <w:numPr>
          <w:ilvl w:val="2"/>
          <w:numId w:val="49"/>
        </w:numPr>
        <w:tabs>
          <w:tab w:val="left" w:pos="720"/>
        </w:tabs>
        <w:ind w:left="1728" w:hanging="426"/>
        <w:rPr>
          <w:rFonts w:cs="David"/>
          <w:sz w:val="24"/>
          <w:szCs w:val="24"/>
        </w:rPr>
      </w:pPr>
      <w:bookmarkStart w:id="6"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6"/>
    </w:p>
    <w:p w:rsidR="00B20BFD" w:rsidRPr="0085367C" w:rsidRDefault="00B20BFD" w:rsidP="00027316">
      <w:pPr>
        <w:pStyle w:val="a4"/>
        <w:numPr>
          <w:ilvl w:val="0"/>
          <w:numId w:val="0"/>
        </w:numPr>
        <w:tabs>
          <w:tab w:val="left" w:pos="720"/>
        </w:tabs>
        <w:ind w:left="1728"/>
        <w:rPr>
          <w:rFonts w:asciiTheme="majorBidi" w:hAnsiTheme="majorBidi" w:cs="David"/>
          <w:color w:val="0D0D0D" w:themeColor="text1" w:themeTint="F2"/>
          <w:szCs w:val="24"/>
          <w:rtl/>
        </w:rPr>
      </w:pP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E03CA5">
      <w:pPr>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314B9E" w:rsidRDefault="00B40444" w:rsidP="00E03CA5">
      <w:pPr>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lastRenderedPageBreak/>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314B9E" w:rsidRDefault="00B40444" w:rsidP="00E03CA5">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w:t>
      </w:r>
      <w:r w:rsidRPr="00314B9E">
        <w:rPr>
          <w:rFonts w:asciiTheme="majorBidi" w:hAnsiTheme="majorBidi"/>
          <w:sz w:val="24"/>
          <w:rtl/>
        </w:rPr>
        <w:lastRenderedPageBreak/>
        <w:t xml:space="preserve">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B40444" w:rsidRPr="00314B9E" w:rsidRDefault="00B40444" w:rsidP="00E03CA5">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סעיף זה יהיה בתוקף אף לאחר תום תקופת הסכם זה וימשיך לחול ללא הגבלת זמן.</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lastRenderedPageBreak/>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B40444" w:rsidRPr="00314B9E" w:rsidRDefault="00B40444" w:rsidP="00E03CA5">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E03CA5">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E03CA5">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rsidR="00605ED8" w:rsidRPr="00DF6657" w:rsidRDefault="00605ED8" w:rsidP="00DF6657">
      <w:pPr>
        <w:spacing w:line="360" w:lineRule="auto"/>
        <w:ind w:left="567"/>
        <w:jc w:val="both"/>
        <w:rPr>
          <w:rFonts w:asciiTheme="majorBidi" w:hAnsiTheme="majorBidi"/>
          <w:szCs w:val="24"/>
          <w:rtl/>
        </w:rPr>
      </w:pPr>
      <w:r w:rsidRPr="00DF6657">
        <w:rPr>
          <w:rFonts w:asciiTheme="majorBidi" w:hAnsiTheme="majorBidi" w:hint="cs"/>
          <w:szCs w:val="24"/>
          <w:rtl/>
        </w:rPr>
        <w:t xml:space="preserve">היועץ מתחייב לרכוש ולקיים את הביטוחים המפורטים בזה לטובתו ולטובת מדינת ישראל </w:t>
      </w:r>
      <w:r w:rsidRPr="00DF6657">
        <w:rPr>
          <w:rFonts w:asciiTheme="majorBidi" w:hAnsiTheme="majorBidi"/>
          <w:szCs w:val="24"/>
          <w:rtl/>
        </w:rPr>
        <w:t>–</w:t>
      </w:r>
      <w:r w:rsidRPr="00DF6657">
        <w:rPr>
          <w:rFonts w:asciiTheme="majorBidi" w:hAnsiTheme="majorBidi"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smartTag w:uri="urn:schemas-microsoft-com:office:smarttags" w:element="PersonName">
        <w:r w:rsidRPr="00DF6657">
          <w:rPr>
            <w:rFonts w:asciiTheme="majorBidi" w:hAnsiTheme="majorBidi" w:hint="cs"/>
            <w:szCs w:val="24"/>
            <w:rtl/>
          </w:rPr>
          <w:t>:</w:t>
        </w:r>
      </w:smartTag>
      <w:r w:rsidRPr="00DF6657">
        <w:rPr>
          <w:rFonts w:asciiTheme="majorBidi" w:hAnsiTheme="majorBidi" w:hint="cs"/>
          <w:szCs w:val="24"/>
          <w:rtl/>
        </w:rPr>
        <w:t>-</w:t>
      </w:r>
    </w:p>
    <w:p w:rsidR="00605ED8" w:rsidRPr="00605ED8" w:rsidRDefault="00605ED8" w:rsidP="00605ED8">
      <w:pPr>
        <w:spacing w:line="360" w:lineRule="auto"/>
        <w:ind w:left="567"/>
        <w:jc w:val="both"/>
        <w:rPr>
          <w:rFonts w:asciiTheme="majorBidi" w:hAnsiTheme="majorBidi"/>
          <w:szCs w:val="24"/>
          <w:rtl/>
        </w:rPr>
      </w:pPr>
    </w:p>
    <w:p w:rsidR="00605ED8" w:rsidRPr="00DF6657" w:rsidRDefault="00605ED8" w:rsidP="00DF6657">
      <w:pPr>
        <w:pStyle w:val="af1"/>
        <w:numPr>
          <w:ilvl w:val="1"/>
          <w:numId w:val="29"/>
        </w:numPr>
        <w:spacing w:line="360" w:lineRule="auto"/>
        <w:jc w:val="both"/>
        <w:rPr>
          <w:rFonts w:asciiTheme="majorBidi" w:hAnsiTheme="majorBidi"/>
          <w:b/>
          <w:bCs/>
          <w:szCs w:val="24"/>
          <w:u w:val="single"/>
          <w:rtl/>
        </w:rPr>
      </w:pPr>
      <w:r w:rsidRPr="00DF6657">
        <w:rPr>
          <w:rFonts w:asciiTheme="majorBidi" w:hAnsiTheme="majorBidi" w:hint="cs"/>
          <w:b/>
          <w:bCs/>
          <w:szCs w:val="24"/>
          <w:u w:val="single"/>
          <w:rtl/>
        </w:rPr>
        <w:t xml:space="preserve">ביטוח חבות מעבידים </w:t>
      </w:r>
    </w:p>
    <w:p w:rsidR="00605ED8" w:rsidRPr="00DF6657" w:rsidRDefault="00605ED8" w:rsidP="00DF6657">
      <w:pPr>
        <w:pStyle w:val="af1"/>
        <w:numPr>
          <w:ilvl w:val="0"/>
          <w:numId w:val="73"/>
        </w:numPr>
        <w:spacing w:line="360" w:lineRule="auto"/>
        <w:jc w:val="both"/>
        <w:rPr>
          <w:rFonts w:asciiTheme="majorBidi" w:hAnsiTheme="majorBidi"/>
          <w:szCs w:val="24"/>
          <w:rtl/>
        </w:rPr>
      </w:pPr>
      <w:r w:rsidRPr="00DF6657">
        <w:rPr>
          <w:rFonts w:asciiTheme="majorBidi" w:hAnsiTheme="majorBidi" w:hint="cs"/>
          <w:szCs w:val="24"/>
          <w:rtl/>
        </w:rPr>
        <w:t>היועץ יבטח את אחריותו החוקית כלפי עובדיו בביטוח חבות המעבידים בכל תחומי מדינת ישראל והשטחים המוחזקים.</w:t>
      </w:r>
    </w:p>
    <w:p w:rsidR="00605ED8" w:rsidRPr="00DF6657" w:rsidRDefault="00605ED8" w:rsidP="00DF6657">
      <w:pPr>
        <w:pStyle w:val="af1"/>
        <w:numPr>
          <w:ilvl w:val="0"/>
          <w:numId w:val="73"/>
        </w:numPr>
        <w:spacing w:line="360" w:lineRule="auto"/>
        <w:jc w:val="both"/>
        <w:rPr>
          <w:rFonts w:asciiTheme="majorBidi" w:hAnsiTheme="majorBidi"/>
          <w:szCs w:val="24"/>
          <w:rtl/>
        </w:rPr>
      </w:pPr>
      <w:r w:rsidRPr="00DF6657">
        <w:rPr>
          <w:rFonts w:asciiTheme="majorBidi" w:hAnsiTheme="majorBidi" w:hint="cs"/>
          <w:szCs w:val="24"/>
          <w:rtl/>
        </w:rPr>
        <w:t xml:space="preserve">גבול האחריות לא יפחתו מסך - 5,000,000 דולר ארה"ב לעובד,  למקרה ולשנת ביטוח.  </w:t>
      </w:r>
    </w:p>
    <w:p w:rsidR="00605ED8" w:rsidRPr="00DF6657" w:rsidRDefault="00605ED8" w:rsidP="00DF6657">
      <w:pPr>
        <w:pStyle w:val="af1"/>
        <w:numPr>
          <w:ilvl w:val="0"/>
          <w:numId w:val="73"/>
        </w:numPr>
        <w:spacing w:line="360" w:lineRule="auto"/>
        <w:jc w:val="both"/>
        <w:rPr>
          <w:rFonts w:asciiTheme="majorBidi" w:hAnsiTheme="majorBidi"/>
          <w:szCs w:val="24"/>
          <w:rtl/>
        </w:rPr>
      </w:pPr>
      <w:r w:rsidRPr="00DF6657">
        <w:rPr>
          <w:rFonts w:asciiTheme="majorBidi" w:hAnsiTheme="majorBidi" w:hint="cs"/>
          <w:szCs w:val="24"/>
          <w:rtl/>
        </w:rPr>
        <w:t xml:space="preserve">הביטוח על פי הפוליסה יורחב לשפות את מדינת ישראל </w:t>
      </w:r>
      <w:r w:rsidRPr="00DF6657">
        <w:rPr>
          <w:rFonts w:asciiTheme="majorBidi" w:hAnsiTheme="majorBidi"/>
          <w:szCs w:val="24"/>
          <w:rtl/>
        </w:rPr>
        <w:t>–</w:t>
      </w:r>
      <w:r w:rsidRPr="00DF6657">
        <w:rPr>
          <w:rFonts w:asciiTheme="majorBidi" w:hAnsiTheme="majorBidi" w:hint="cs"/>
          <w:szCs w:val="24"/>
          <w:rtl/>
        </w:rPr>
        <w:t xml:space="preserve"> משרד התשתיות הלאומיות, האנרגיה והמים היה ונטען לעניין קרות תאונת עבודה/ מחלת מקצוע כלשהי כי הם נושאים בחבות מעביד כלשהם כלפי מי מעובדי ומועסקי היועץ. </w:t>
      </w:r>
    </w:p>
    <w:p w:rsidR="00605ED8" w:rsidRPr="00DF6657" w:rsidRDefault="00605ED8" w:rsidP="00DF6657">
      <w:pPr>
        <w:pStyle w:val="af1"/>
        <w:numPr>
          <w:ilvl w:val="1"/>
          <w:numId w:val="29"/>
        </w:numPr>
        <w:spacing w:line="360" w:lineRule="auto"/>
        <w:jc w:val="both"/>
        <w:rPr>
          <w:rFonts w:asciiTheme="majorBidi" w:hAnsiTheme="majorBidi"/>
          <w:b/>
          <w:bCs/>
          <w:szCs w:val="24"/>
          <w:u w:val="single"/>
          <w:rtl/>
        </w:rPr>
      </w:pPr>
      <w:r w:rsidRPr="00DF6657">
        <w:rPr>
          <w:rFonts w:asciiTheme="majorBidi" w:hAnsiTheme="majorBidi" w:hint="cs"/>
          <w:b/>
          <w:bCs/>
          <w:szCs w:val="24"/>
          <w:u w:val="single"/>
          <w:rtl/>
        </w:rPr>
        <w:t>ביטוח אחריות כלפי צד שלישי</w:t>
      </w:r>
    </w:p>
    <w:p w:rsidR="00812259" w:rsidRPr="00DF6657" w:rsidRDefault="00605ED8" w:rsidP="00DF6657">
      <w:pPr>
        <w:pStyle w:val="af1"/>
        <w:numPr>
          <w:ilvl w:val="0"/>
          <w:numId w:val="84"/>
        </w:numPr>
        <w:spacing w:line="360" w:lineRule="auto"/>
        <w:jc w:val="both"/>
        <w:rPr>
          <w:rFonts w:asciiTheme="majorBidi" w:hAnsiTheme="majorBidi"/>
          <w:szCs w:val="24"/>
          <w:rtl/>
        </w:rPr>
      </w:pPr>
      <w:r w:rsidRPr="00DF6657">
        <w:rPr>
          <w:rFonts w:asciiTheme="majorBidi" w:hAnsiTheme="majorBidi" w:hint="cs"/>
          <w:szCs w:val="24"/>
          <w:rtl/>
        </w:rPr>
        <w:t>היועץ יבטח את אחריותו החוקית על פי דיני מדינת ישראל בביטוח אחריות כלפי צד שלישי</w:t>
      </w:r>
      <w:r w:rsidR="00812259" w:rsidRPr="00DF6657">
        <w:rPr>
          <w:rFonts w:asciiTheme="majorBidi" w:hAnsiTheme="majorBidi" w:hint="cs"/>
          <w:szCs w:val="24"/>
          <w:rtl/>
        </w:rPr>
        <w:t xml:space="preserve"> </w:t>
      </w:r>
      <w:r w:rsidRPr="00DF6657">
        <w:rPr>
          <w:rFonts w:asciiTheme="majorBidi" w:hAnsiTheme="majorBidi" w:hint="cs"/>
          <w:szCs w:val="24"/>
          <w:rtl/>
        </w:rPr>
        <w:t>גוף ורכוש בגין כל פעילותו בכל תחומי מדינת ישראל  והשטחים המוחזקים;</w:t>
      </w:r>
    </w:p>
    <w:p w:rsidR="00812259" w:rsidRPr="00DF6657" w:rsidRDefault="00812259" w:rsidP="00DF6657">
      <w:pPr>
        <w:pStyle w:val="af1"/>
        <w:numPr>
          <w:ilvl w:val="0"/>
          <w:numId w:val="84"/>
        </w:numPr>
        <w:spacing w:line="360" w:lineRule="auto"/>
        <w:jc w:val="both"/>
        <w:rPr>
          <w:rFonts w:asciiTheme="majorBidi" w:hAnsiTheme="majorBidi"/>
          <w:szCs w:val="24"/>
          <w:rtl/>
        </w:rPr>
      </w:pPr>
      <w:r w:rsidRPr="00DF6657">
        <w:rPr>
          <w:rFonts w:asciiTheme="majorBidi" w:hAnsiTheme="majorBidi" w:hint="cs"/>
          <w:szCs w:val="24"/>
          <w:rtl/>
        </w:rPr>
        <w:t>ג</w:t>
      </w:r>
      <w:r w:rsidR="00605ED8" w:rsidRPr="00DF6657">
        <w:rPr>
          <w:rFonts w:asciiTheme="majorBidi" w:hAnsiTheme="majorBidi" w:hint="cs"/>
          <w:szCs w:val="24"/>
          <w:rtl/>
        </w:rPr>
        <w:t>בול האחריות למקרה ולשנה לא יפחת מ 500,000 דולר ארה"ב</w:t>
      </w:r>
      <w:r w:rsidRPr="00DF6657">
        <w:rPr>
          <w:rFonts w:asciiTheme="majorBidi" w:hAnsiTheme="majorBidi" w:hint="cs"/>
          <w:szCs w:val="24"/>
          <w:rtl/>
        </w:rPr>
        <w:t>.</w:t>
      </w:r>
    </w:p>
    <w:p w:rsidR="00812259" w:rsidRPr="00DF6657" w:rsidRDefault="00605ED8" w:rsidP="00DF6657">
      <w:pPr>
        <w:pStyle w:val="af1"/>
        <w:numPr>
          <w:ilvl w:val="0"/>
          <w:numId w:val="84"/>
        </w:numPr>
        <w:spacing w:line="360" w:lineRule="auto"/>
        <w:jc w:val="both"/>
        <w:rPr>
          <w:rFonts w:asciiTheme="majorBidi" w:hAnsiTheme="majorBidi"/>
          <w:szCs w:val="24"/>
          <w:rtl/>
        </w:rPr>
      </w:pPr>
      <w:r w:rsidRPr="00DF6657">
        <w:rPr>
          <w:rFonts w:asciiTheme="majorBidi" w:hAnsiTheme="majorBidi" w:hint="cs"/>
          <w:szCs w:val="24"/>
          <w:rtl/>
        </w:rPr>
        <w:t xml:space="preserve">בפוליסה ייכלל סעיף אחריות צולבת - </w:t>
      </w:r>
      <w:r w:rsidRPr="00DF6657">
        <w:rPr>
          <w:rFonts w:asciiTheme="majorBidi" w:hAnsiTheme="majorBidi" w:hint="cs"/>
          <w:szCs w:val="24"/>
        </w:rPr>
        <w:t>C</w:t>
      </w:r>
      <w:r w:rsidRPr="00DF6657">
        <w:rPr>
          <w:rFonts w:asciiTheme="majorBidi" w:hAnsiTheme="majorBidi"/>
          <w:szCs w:val="24"/>
        </w:rPr>
        <w:t>ross  Liability</w:t>
      </w:r>
      <w:r w:rsidRPr="00DF6657">
        <w:rPr>
          <w:rFonts w:asciiTheme="majorBidi" w:hAnsiTheme="majorBidi" w:hint="cs"/>
          <w:szCs w:val="24"/>
          <w:rtl/>
        </w:rPr>
        <w:t xml:space="preserve"> .</w:t>
      </w:r>
    </w:p>
    <w:p w:rsidR="00C006B7" w:rsidRDefault="00605ED8" w:rsidP="00DF6657">
      <w:pPr>
        <w:pStyle w:val="af1"/>
        <w:numPr>
          <w:ilvl w:val="0"/>
          <w:numId w:val="84"/>
        </w:numPr>
        <w:spacing w:line="360" w:lineRule="auto"/>
        <w:jc w:val="both"/>
        <w:rPr>
          <w:rFonts w:asciiTheme="majorBidi" w:hAnsiTheme="majorBidi"/>
          <w:szCs w:val="24"/>
        </w:rPr>
      </w:pPr>
      <w:r w:rsidRPr="00DF6657">
        <w:rPr>
          <w:rFonts w:asciiTheme="majorBidi" w:hAnsiTheme="majorBidi" w:hint="cs"/>
          <w:szCs w:val="24"/>
          <w:rtl/>
        </w:rPr>
        <w:lastRenderedPageBreak/>
        <w:t xml:space="preserve">הביטוח על פי הפוליסה יורחב לשפות את מדינת ישראל </w:t>
      </w:r>
      <w:r w:rsidRPr="00DF6657">
        <w:rPr>
          <w:rFonts w:asciiTheme="majorBidi" w:hAnsiTheme="majorBidi"/>
          <w:szCs w:val="24"/>
          <w:rtl/>
        </w:rPr>
        <w:t>–</w:t>
      </w:r>
      <w:r w:rsidRPr="00DF6657">
        <w:rPr>
          <w:rFonts w:asciiTheme="majorBidi" w:hAnsiTheme="majorBidi" w:hint="cs"/>
          <w:szCs w:val="24"/>
          <w:rtl/>
        </w:rPr>
        <w:t xml:space="preserve"> משרד התשתיות הלאומיות, האנרגיה והמים, ככל שייחשבו אחראים למעשי ו/או מחדלי היועץ וכל הפועלים מטעמו.</w:t>
      </w:r>
    </w:p>
    <w:p w:rsidR="00605ED8" w:rsidRPr="00DF6657" w:rsidRDefault="00605ED8" w:rsidP="00DF6657">
      <w:pPr>
        <w:pStyle w:val="af1"/>
        <w:numPr>
          <w:ilvl w:val="1"/>
          <w:numId w:val="29"/>
        </w:numPr>
        <w:spacing w:line="360" w:lineRule="auto"/>
        <w:jc w:val="both"/>
        <w:rPr>
          <w:rFonts w:asciiTheme="majorBidi" w:hAnsiTheme="majorBidi"/>
          <w:b/>
          <w:bCs/>
          <w:szCs w:val="24"/>
          <w:u w:val="single"/>
          <w:rtl/>
        </w:rPr>
      </w:pPr>
      <w:r w:rsidRPr="00DF6657">
        <w:rPr>
          <w:rFonts w:asciiTheme="majorBidi" w:hAnsiTheme="majorBidi" w:hint="cs"/>
          <w:b/>
          <w:bCs/>
          <w:szCs w:val="24"/>
          <w:u w:val="single"/>
          <w:rtl/>
        </w:rPr>
        <w:t>ביטוח אחריות מקצועית</w:t>
      </w:r>
    </w:p>
    <w:p w:rsidR="00605ED8" w:rsidRPr="00605ED8" w:rsidRDefault="00605ED8" w:rsidP="00DF6657">
      <w:pPr>
        <w:pStyle w:val="af1"/>
        <w:numPr>
          <w:ilvl w:val="0"/>
          <w:numId w:val="81"/>
        </w:numPr>
        <w:spacing w:line="360" w:lineRule="auto"/>
        <w:jc w:val="both"/>
        <w:rPr>
          <w:rFonts w:asciiTheme="majorBidi" w:hAnsiTheme="majorBidi"/>
          <w:szCs w:val="24"/>
          <w:rtl/>
        </w:rPr>
      </w:pPr>
      <w:r w:rsidRPr="00605ED8">
        <w:rPr>
          <w:rFonts w:asciiTheme="majorBidi" w:hAnsiTheme="majorBidi" w:hint="cs"/>
          <w:szCs w:val="24"/>
          <w:rtl/>
        </w:rPr>
        <w:t>היועץ יבטח את אחריותו המקצועית בביטוח אחריות מקצועית.</w:t>
      </w:r>
    </w:p>
    <w:p w:rsidR="00C006B7" w:rsidRPr="00605ED8" w:rsidRDefault="00605ED8" w:rsidP="00DF6657">
      <w:pPr>
        <w:pStyle w:val="af1"/>
        <w:numPr>
          <w:ilvl w:val="0"/>
          <w:numId w:val="81"/>
        </w:numPr>
        <w:spacing w:line="360" w:lineRule="auto"/>
        <w:jc w:val="both"/>
        <w:rPr>
          <w:rFonts w:asciiTheme="majorBidi" w:hAnsiTheme="majorBidi"/>
          <w:szCs w:val="24"/>
        </w:rPr>
      </w:pPr>
      <w:bookmarkStart w:id="7" w:name="_Hlk478406367"/>
      <w:r w:rsidRPr="00605ED8">
        <w:rPr>
          <w:rFonts w:asciiTheme="majorBidi" w:hAnsiTheme="majorBidi" w:hint="cs"/>
          <w:szCs w:val="24"/>
          <w:rtl/>
        </w:rPr>
        <w:t>הפוליסה תכסה כל נזק מהפרת חובה מקצועית של היועץ  עובדיו ובגין כל הפועלים מטעמו ואשר אירע כתוצאה ממעשה, רשלנות, לרבות מחדל, טעות או השמטה, מצג בלתי נכון,</w:t>
      </w:r>
      <w:r w:rsidR="00C006B7">
        <w:rPr>
          <w:rFonts w:asciiTheme="majorBidi" w:hAnsiTheme="majorBidi" w:hint="cs"/>
          <w:szCs w:val="24"/>
          <w:rtl/>
        </w:rPr>
        <w:t xml:space="preserve"> </w:t>
      </w:r>
      <w:r w:rsidRPr="00605ED8">
        <w:rPr>
          <w:rFonts w:asciiTheme="majorBidi" w:hAnsiTheme="majorBidi" w:hint="cs"/>
          <w:szCs w:val="24"/>
          <w:rtl/>
        </w:rPr>
        <w:t xml:space="preserve">הצהרה  רשלנית שנעשו בתום לב , בכל הקשור למתן </w:t>
      </w:r>
      <w:r w:rsidRPr="00605ED8">
        <w:rPr>
          <w:rFonts w:asciiTheme="majorBidi" w:hAnsiTheme="majorBidi"/>
          <w:szCs w:val="24"/>
          <w:rtl/>
        </w:rPr>
        <w:t xml:space="preserve">יועץ </w:t>
      </w:r>
      <w:r w:rsidRPr="00605ED8">
        <w:rPr>
          <w:rFonts w:asciiTheme="majorBidi" w:hAnsiTheme="majorBidi" w:hint="cs"/>
          <w:szCs w:val="24"/>
          <w:rtl/>
        </w:rPr>
        <w:t>וביצוע</w:t>
      </w:r>
      <w:r w:rsidRPr="00605ED8">
        <w:rPr>
          <w:rFonts w:asciiTheme="majorBidi" w:hAnsiTheme="majorBidi"/>
          <w:szCs w:val="24"/>
          <w:rtl/>
        </w:rPr>
        <w:t xml:space="preserve"> בדיקה תכנונית מקדימה לבחינת הפנייה לתיאום אל מול מאגר המידע התכנוני של הגז הטבעי, סימון גיאוגרפי של מיקום הפנייה ביחס למיקום תוואי מערכות הגז הטבעי, התייחסות להשלכות התכנוניות</w:t>
      </w:r>
      <w:r w:rsidRPr="00605ED8">
        <w:rPr>
          <w:rFonts w:asciiTheme="majorBidi" w:hAnsiTheme="majorBidi" w:hint="cs"/>
          <w:szCs w:val="24"/>
          <w:rtl/>
        </w:rPr>
        <w:t xml:space="preserve"> </w:t>
      </w:r>
      <w:r w:rsidRPr="00605ED8">
        <w:rPr>
          <w:rFonts w:asciiTheme="majorBidi" w:hAnsiTheme="majorBidi"/>
          <w:szCs w:val="24"/>
          <w:rtl/>
        </w:rPr>
        <w:t xml:space="preserve">והבטיחותיות על תשתיות הגז הטבעי בתיאום עם חברות תשתית הגז הטבעי. הכנת חוות דעת </w:t>
      </w:r>
      <w:r w:rsidRPr="00605ED8">
        <w:rPr>
          <w:rFonts w:asciiTheme="majorBidi" w:hAnsiTheme="majorBidi" w:hint="cs"/>
          <w:szCs w:val="24"/>
          <w:rtl/>
        </w:rPr>
        <w:t xml:space="preserve"> </w:t>
      </w:r>
      <w:r w:rsidRPr="00605ED8">
        <w:rPr>
          <w:rFonts w:asciiTheme="majorBidi" w:hAnsiTheme="majorBidi"/>
          <w:szCs w:val="24"/>
          <w:rtl/>
        </w:rPr>
        <w:t>ואישור לקידום תכנון מעמיק כולל היבטים סטטוטוריים, בטיחותיים, גאוגרפיים ותכנונים של</w:t>
      </w:r>
      <w:r w:rsidRPr="00605ED8">
        <w:rPr>
          <w:rFonts w:asciiTheme="majorBidi" w:hAnsiTheme="majorBidi" w:hint="cs"/>
          <w:szCs w:val="24"/>
          <w:rtl/>
        </w:rPr>
        <w:t xml:space="preserve"> </w:t>
      </w:r>
      <w:r w:rsidRPr="00605ED8">
        <w:rPr>
          <w:rFonts w:asciiTheme="majorBidi" w:hAnsiTheme="majorBidi"/>
          <w:szCs w:val="24"/>
          <w:rtl/>
        </w:rPr>
        <w:t>הפונה מול חברות התשתית</w:t>
      </w:r>
      <w:r w:rsidRPr="00605ED8">
        <w:rPr>
          <w:rFonts w:asciiTheme="majorBidi" w:hAnsiTheme="majorBidi" w:hint="cs"/>
          <w:szCs w:val="24"/>
          <w:rtl/>
        </w:rPr>
        <w:t xml:space="preserve"> של הגז הטבעי</w:t>
      </w:r>
      <w:r w:rsidRPr="00605ED8">
        <w:rPr>
          <w:rFonts w:asciiTheme="majorBidi" w:hAnsiTheme="majorBidi"/>
          <w:szCs w:val="24"/>
          <w:rtl/>
        </w:rPr>
        <w:t>, ולבסוף טיוטת מכתב השלמת התיאום מול הרשות.</w:t>
      </w:r>
      <w:r w:rsidRPr="00605ED8">
        <w:rPr>
          <w:rFonts w:asciiTheme="majorBidi" w:hAnsiTheme="majorBidi" w:hint="cs"/>
          <w:szCs w:val="24"/>
          <w:rtl/>
        </w:rPr>
        <w:t xml:space="preserve"> בהתאם למכרז והסכם עם מדינת ישראל - משרד התשתיות הלאומיות, האנרגיה והמים;</w:t>
      </w:r>
    </w:p>
    <w:bookmarkEnd w:id="7"/>
    <w:p w:rsidR="00C006B7" w:rsidRDefault="00605ED8" w:rsidP="00DF6657">
      <w:pPr>
        <w:pStyle w:val="af1"/>
        <w:numPr>
          <w:ilvl w:val="0"/>
          <w:numId w:val="81"/>
        </w:numPr>
        <w:spacing w:line="360" w:lineRule="auto"/>
        <w:jc w:val="both"/>
        <w:rPr>
          <w:rFonts w:asciiTheme="majorBidi" w:hAnsiTheme="majorBidi"/>
          <w:szCs w:val="24"/>
          <w:rtl/>
        </w:rPr>
      </w:pPr>
      <w:r w:rsidRPr="00605ED8">
        <w:rPr>
          <w:rFonts w:asciiTheme="majorBidi" w:hAnsiTheme="majorBidi" w:hint="cs"/>
          <w:szCs w:val="24"/>
          <w:rtl/>
        </w:rPr>
        <w:t>גבול האחריות למקרה ולשנה לא יפחת מ  1,000,000 דולר ארה"ב.</w:t>
      </w:r>
    </w:p>
    <w:p w:rsidR="00605ED8" w:rsidRPr="00605ED8" w:rsidRDefault="00605ED8" w:rsidP="00DF6657">
      <w:pPr>
        <w:pStyle w:val="af1"/>
        <w:numPr>
          <w:ilvl w:val="0"/>
          <w:numId w:val="81"/>
        </w:numPr>
        <w:spacing w:line="360" w:lineRule="auto"/>
        <w:jc w:val="both"/>
        <w:rPr>
          <w:rFonts w:asciiTheme="majorBidi" w:hAnsiTheme="majorBidi"/>
          <w:szCs w:val="24"/>
          <w:rtl/>
        </w:rPr>
      </w:pPr>
      <w:r w:rsidRPr="00605ED8">
        <w:rPr>
          <w:rFonts w:asciiTheme="majorBidi" w:hAnsiTheme="majorBidi" w:hint="cs"/>
          <w:szCs w:val="24"/>
          <w:rtl/>
        </w:rPr>
        <w:t>הכיסוי על פי הפוליסה יורחב לכלול את ההרחבות הבאות:</w:t>
      </w:r>
    </w:p>
    <w:p w:rsidR="00605ED8" w:rsidRPr="00605ED8" w:rsidRDefault="00605ED8" w:rsidP="00DF6657">
      <w:pPr>
        <w:pStyle w:val="af1"/>
        <w:numPr>
          <w:ilvl w:val="0"/>
          <w:numId w:val="86"/>
        </w:numPr>
        <w:spacing w:line="360" w:lineRule="auto"/>
        <w:ind w:left="1587"/>
        <w:jc w:val="both"/>
        <w:rPr>
          <w:rFonts w:asciiTheme="majorBidi" w:hAnsiTheme="majorBidi"/>
          <w:szCs w:val="24"/>
          <w:rtl/>
        </w:rPr>
      </w:pPr>
      <w:r w:rsidRPr="00605ED8">
        <w:rPr>
          <w:rFonts w:asciiTheme="majorBidi" w:hAnsiTheme="majorBidi" w:hint="cs"/>
          <w:szCs w:val="24"/>
          <w:rtl/>
        </w:rPr>
        <w:t>מרמה ואי יושר של עובדים;</w:t>
      </w:r>
    </w:p>
    <w:p w:rsidR="00C006B7" w:rsidRDefault="00605ED8" w:rsidP="00DF6657">
      <w:pPr>
        <w:pStyle w:val="af1"/>
        <w:numPr>
          <w:ilvl w:val="0"/>
          <w:numId w:val="86"/>
        </w:numPr>
        <w:spacing w:line="360" w:lineRule="auto"/>
        <w:ind w:left="1587"/>
        <w:jc w:val="both"/>
        <w:rPr>
          <w:rFonts w:asciiTheme="majorBidi" w:hAnsiTheme="majorBidi"/>
          <w:szCs w:val="24"/>
          <w:rtl/>
        </w:rPr>
      </w:pPr>
      <w:r w:rsidRPr="00605ED8">
        <w:rPr>
          <w:rFonts w:asciiTheme="majorBidi" w:hAnsiTheme="majorBidi" w:hint="cs"/>
          <w:szCs w:val="24"/>
          <w:rtl/>
        </w:rPr>
        <w:t>אבדן מסמכים לרבות אובדן השימוש ו/או עיכוב עקב מקרה ביטוח</w:t>
      </w:r>
    </w:p>
    <w:p w:rsidR="00C006B7" w:rsidRPr="00605ED8" w:rsidRDefault="00605ED8" w:rsidP="00DF6657">
      <w:pPr>
        <w:pStyle w:val="af1"/>
        <w:numPr>
          <w:ilvl w:val="0"/>
          <w:numId w:val="86"/>
        </w:numPr>
        <w:spacing w:line="360" w:lineRule="auto"/>
        <w:ind w:left="1587"/>
        <w:jc w:val="both"/>
        <w:rPr>
          <w:rFonts w:asciiTheme="majorBidi" w:hAnsiTheme="majorBidi"/>
          <w:szCs w:val="24"/>
          <w:rtl/>
        </w:rPr>
      </w:pPr>
      <w:r w:rsidRPr="00605ED8">
        <w:rPr>
          <w:rFonts w:asciiTheme="majorBidi" w:hAnsiTheme="majorBidi" w:hint="cs"/>
          <w:szCs w:val="24"/>
          <w:rtl/>
        </w:rPr>
        <w:t xml:space="preserve">אחריות צולבת, אולם הכיסוי לא יחול ביחס לתביעות היועץ כלפי מדינת ישראל </w:t>
      </w:r>
      <w:r w:rsidR="00C006B7">
        <w:rPr>
          <w:rFonts w:asciiTheme="majorBidi" w:hAnsiTheme="majorBidi"/>
          <w:szCs w:val="24"/>
          <w:rtl/>
        </w:rPr>
        <w:t>–</w:t>
      </w:r>
      <w:r w:rsidRPr="00605ED8">
        <w:rPr>
          <w:rFonts w:asciiTheme="majorBidi" w:hAnsiTheme="majorBidi" w:hint="cs"/>
          <w:szCs w:val="24"/>
          <w:rtl/>
        </w:rPr>
        <w:t xml:space="preserve"> משרד</w:t>
      </w:r>
      <w:r w:rsidR="00C006B7">
        <w:rPr>
          <w:rFonts w:asciiTheme="majorBidi" w:hAnsiTheme="majorBidi" w:hint="cs"/>
          <w:szCs w:val="24"/>
          <w:rtl/>
        </w:rPr>
        <w:t xml:space="preserve"> </w:t>
      </w:r>
      <w:r w:rsidRPr="00605ED8">
        <w:rPr>
          <w:rFonts w:asciiTheme="majorBidi" w:hAnsiTheme="majorBidi" w:hint="cs"/>
          <w:szCs w:val="24"/>
          <w:rtl/>
        </w:rPr>
        <w:t>התשתיות הלאומיות, האנרגיה והמים;</w:t>
      </w:r>
    </w:p>
    <w:p w:rsidR="00605ED8" w:rsidRPr="00605ED8" w:rsidRDefault="00605ED8" w:rsidP="00DF6657">
      <w:pPr>
        <w:pStyle w:val="af1"/>
        <w:numPr>
          <w:ilvl w:val="0"/>
          <w:numId w:val="86"/>
        </w:numPr>
        <w:spacing w:line="360" w:lineRule="auto"/>
        <w:ind w:left="1587"/>
        <w:jc w:val="both"/>
        <w:rPr>
          <w:rFonts w:asciiTheme="majorBidi" w:hAnsiTheme="majorBidi"/>
          <w:szCs w:val="24"/>
          <w:rtl/>
        </w:rPr>
      </w:pPr>
      <w:r w:rsidRPr="00605ED8">
        <w:rPr>
          <w:rFonts w:asciiTheme="majorBidi" w:hAnsiTheme="majorBidi" w:hint="cs"/>
          <w:szCs w:val="24"/>
          <w:rtl/>
        </w:rPr>
        <w:t>הארכת תקופת הגילוי לפחות 6 חודשים.</w:t>
      </w:r>
    </w:p>
    <w:p w:rsidR="00605ED8" w:rsidRPr="00605ED8" w:rsidRDefault="00605ED8" w:rsidP="00DF6657">
      <w:pPr>
        <w:pStyle w:val="af1"/>
        <w:numPr>
          <w:ilvl w:val="0"/>
          <w:numId w:val="81"/>
        </w:numPr>
        <w:spacing w:line="360" w:lineRule="auto"/>
        <w:jc w:val="both"/>
        <w:rPr>
          <w:rFonts w:asciiTheme="majorBidi" w:hAnsiTheme="majorBidi"/>
          <w:szCs w:val="24"/>
          <w:rtl/>
        </w:rPr>
      </w:pPr>
      <w:r w:rsidRPr="00605ED8">
        <w:rPr>
          <w:rFonts w:asciiTheme="majorBidi" w:hAnsiTheme="majorBidi" w:hint="cs"/>
          <w:szCs w:val="24"/>
          <w:rtl/>
        </w:rPr>
        <w:t>הביטוח יורחב לשפות את מדינת ישראל - משרד התשתיות הלאומיות, האנרגיה והמים ככל שייחשבו אחראים למעשי ו/או מחדלי היועץ וכל הפועלים מטעמו.</w:t>
      </w:r>
    </w:p>
    <w:p w:rsidR="00605ED8" w:rsidRPr="00605ED8" w:rsidRDefault="00605ED8" w:rsidP="00DF6657">
      <w:pPr>
        <w:pStyle w:val="af1"/>
        <w:numPr>
          <w:ilvl w:val="1"/>
          <w:numId w:val="29"/>
        </w:numPr>
        <w:spacing w:line="360" w:lineRule="auto"/>
        <w:jc w:val="both"/>
        <w:rPr>
          <w:rFonts w:asciiTheme="majorBidi" w:hAnsiTheme="majorBidi"/>
          <w:szCs w:val="24"/>
          <w:rtl/>
        </w:rPr>
      </w:pPr>
      <w:r w:rsidRPr="00DF6657">
        <w:rPr>
          <w:rFonts w:asciiTheme="majorBidi" w:hAnsiTheme="majorBidi" w:hint="cs"/>
          <w:b/>
          <w:bCs/>
          <w:szCs w:val="24"/>
          <w:u w:val="single"/>
          <w:rtl/>
        </w:rPr>
        <w:t>כללי</w:t>
      </w:r>
    </w:p>
    <w:p w:rsidR="005B09D5" w:rsidRPr="00605ED8" w:rsidRDefault="00605ED8" w:rsidP="00DF6657">
      <w:pPr>
        <w:pStyle w:val="af1"/>
      </w:pPr>
      <w:r w:rsidRPr="00605ED8">
        <w:rPr>
          <w:rFonts w:asciiTheme="majorBidi" w:hAnsiTheme="majorBidi" w:hint="cs"/>
          <w:szCs w:val="24"/>
          <w:rtl/>
        </w:rPr>
        <w:t>בכל פוליסות הביטוח הנדרשות מהיועץ יכללו התנאים הבאים:</w:t>
      </w:r>
    </w:p>
    <w:p w:rsidR="005B09D5" w:rsidRDefault="005B09D5" w:rsidP="00DF6657">
      <w:pPr>
        <w:pStyle w:val="af1"/>
        <w:rPr>
          <w:rFonts w:asciiTheme="majorBidi" w:hAnsiTheme="majorBidi"/>
          <w:szCs w:val="24"/>
        </w:rPr>
      </w:pPr>
    </w:p>
    <w:p w:rsidR="005B09D5" w:rsidRPr="00DF6657" w:rsidRDefault="005B09D5" w:rsidP="00DF6657">
      <w:pPr>
        <w:pStyle w:val="af1"/>
        <w:numPr>
          <w:ilvl w:val="0"/>
          <w:numId w:val="79"/>
        </w:numPr>
        <w:spacing w:line="360" w:lineRule="auto"/>
        <w:jc w:val="both"/>
        <w:rPr>
          <w:rFonts w:asciiTheme="majorBidi" w:hAnsiTheme="majorBidi"/>
          <w:szCs w:val="24"/>
        </w:rPr>
      </w:pPr>
      <w:r w:rsidRPr="00DF6657">
        <w:rPr>
          <w:rFonts w:asciiTheme="majorBidi" w:hAnsiTheme="majorBidi" w:hint="cs"/>
          <w:szCs w:val="24"/>
          <w:rtl/>
        </w:rPr>
        <w:t>לשם המבוטח יתווספו כמבוטחים נוספים: מדינת ישראל- משרד התשתיות הלאומיות, האנרגיה והמים, בכפוף להרחבי השיפוי כמפורט לעיל.</w:t>
      </w:r>
    </w:p>
    <w:p w:rsidR="00605ED8" w:rsidRPr="00DF6657" w:rsidRDefault="00605ED8" w:rsidP="00DF6657">
      <w:pPr>
        <w:pStyle w:val="af1"/>
        <w:numPr>
          <w:ilvl w:val="0"/>
          <w:numId w:val="79"/>
        </w:numPr>
        <w:spacing w:line="360" w:lineRule="auto"/>
        <w:jc w:val="both"/>
        <w:rPr>
          <w:rFonts w:asciiTheme="majorBidi" w:hAnsiTheme="majorBidi"/>
          <w:szCs w:val="24"/>
        </w:rPr>
      </w:pPr>
      <w:r w:rsidRPr="00DF6657">
        <w:rPr>
          <w:rFonts w:asciiTheme="majorBidi" w:hAnsiTheme="majorBidi"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rsidR="005B09D5" w:rsidRPr="00DF6657" w:rsidRDefault="00605ED8" w:rsidP="00DF6657">
      <w:pPr>
        <w:pStyle w:val="af1"/>
        <w:numPr>
          <w:ilvl w:val="0"/>
          <w:numId w:val="79"/>
        </w:numPr>
        <w:spacing w:line="360" w:lineRule="auto"/>
        <w:jc w:val="both"/>
        <w:rPr>
          <w:rFonts w:asciiTheme="majorBidi" w:hAnsiTheme="majorBidi"/>
          <w:szCs w:val="24"/>
        </w:rPr>
      </w:pPr>
      <w:r w:rsidRPr="00DF6657">
        <w:rPr>
          <w:rFonts w:asciiTheme="majorBidi" w:hAnsiTheme="majorBidi" w:hint="cs"/>
          <w:szCs w:val="24"/>
          <w:rtl/>
        </w:rPr>
        <w:t xml:space="preserve">המבטח מוותר על כל זכות שיבוב/תחלוף, תביעה, חזרה או השתתפות כלפי מדינת ישראל </w:t>
      </w:r>
      <w:r w:rsidRPr="00DF6657">
        <w:rPr>
          <w:rFonts w:asciiTheme="majorBidi" w:hAnsiTheme="majorBidi"/>
          <w:szCs w:val="24"/>
          <w:rtl/>
        </w:rPr>
        <w:t>–</w:t>
      </w:r>
      <w:r w:rsidRPr="00DF6657">
        <w:rPr>
          <w:rFonts w:asciiTheme="majorBidi" w:hAnsiTheme="majorBidi" w:hint="cs"/>
          <w:szCs w:val="24"/>
          <w:rtl/>
        </w:rPr>
        <w:t xml:space="preserve"> משרד התשתיות הלאומיות, האנרגיה והמים ועובדיהם,  ובלבד שהוויתור לא יחול  לטובת</w:t>
      </w:r>
      <w:r w:rsidR="005B09D5" w:rsidRPr="00DF6657">
        <w:rPr>
          <w:rFonts w:asciiTheme="majorBidi" w:hAnsiTheme="majorBidi" w:hint="cs"/>
          <w:szCs w:val="24"/>
          <w:rtl/>
        </w:rPr>
        <w:t xml:space="preserve"> </w:t>
      </w:r>
      <w:r w:rsidRPr="00DF6657">
        <w:rPr>
          <w:rFonts w:asciiTheme="majorBidi" w:hAnsiTheme="majorBidi" w:hint="cs"/>
          <w:szCs w:val="24"/>
          <w:rtl/>
        </w:rPr>
        <w:t>אדם  שגרם לנזק מתוך כוונת זדון.</w:t>
      </w:r>
    </w:p>
    <w:p w:rsidR="005B09D5" w:rsidRPr="00DF6657" w:rsidRDefault="00605ED8" w:rsidP="00DF6657">
      <w:pPr>
        <w:pStyle w:val="af1"/>
        <w:numPr>
          <w:ilvl w:val="0"/>
          <w:numId w:val="79"/>
        </w:numPr>
        <w:spacing w:line="360" w:lineRule="auto"/>
        <w:jc w:val="both"/>
        <w:rPr>
          <w:rFonts w:asciiTheme="majorBidi" w:hAnsiTheme="majorBidi"/>
          <w:szCs w:val="24"/>
        </w:rPr>
      </w:pPr>
      <w:r w:rsidRPr="00DF6657">
        <w:rPr>
          <w:rFonts w:asciiTheme="majorBidi" w:hAnsiTheme="majorBidi" w:hint="cs"/>
          <w:szCs w:val="24"/>
          <w:rtl/>
        </w:rPr>
        <w:t>היועץ יהיה אחראי בלעדית כלפי המבטח לתשלום דמי הביטוח עבור כל הפוליסות ולמילוי כל</w:t>
      </w:r>
      <w:r w:rsidR="005B09D5" w:rsidRPr="00DF6657">
        <w:rPr>
          <w:rFonts w:asciiTheme="majorBidi" w:hAnsiTheme="majorBidi" w:hint="cs"/>
          <w:szCs w:val="24"/>
          <w:rtl/>
        </w:rPr>
        <w:t xml:space="preserve"> </w:t>
      </w:r>
      <w:r w:rsidRPr="00DF6657">
        <w:rPr>
          <w:rFonts w:asciiTheme="majorBidi" w:hAnsiTheme="majorBidi" w:hint="cs"/>
          <w:szCs w:val="24"/>
          <w:rtl/>
        </w:rPr>
        <w:t xml:space="preserve">החובות המוטלות על המבוטח על פי תנאי הפוליסות. </w:t>
      </w:r>
    </w:p>
    <w:p w:rsidR="00605ED8" w:rsidRPr="00DF6657" w:rsidRDefault="00605ED8" w:rsidP="00DF6657">
      <w:pPr>
        <w:pStyle w:val="af1"/>
        <w:numPr>
          <w:ilvl w:val="0"/>
          <w:numId w:val="79"/>
        </w:numPr>
        <w:spacing w:line="360" w:lineRule="auto"/>
        <w:jc w:val="both"/>
        <w:rPr>
          <w:rFonts w:asciiTheme="majorBidi" w:hAnsiTheme="majorBidi"/>
          <w:szCs w:val="24"/>
        </w:rPr>
      </w:pPr>
      <w:r w:rsidRPr="00DF6657">
        <w:rPr>
          <w:rFonts w:asciiTheme="majorBidi" w:hAnsiTheme="majorBidi" w:hint="cs"/>
          <w:szCs w:val="24"/>
          <w:rtl/>
        </w:rPr>
        <w:lastRenderedPageBreak/>
        <w:t>ההשתתפויות העצמיות הנקובות בכל פוליסה ופוליסה תחולנה בלעדית על היועץ.</w:t>
      </w:r>
    </w:p>
    <w:p w:rsidR="00605ED8" w:rsidRPr="00DF6657" w:rsidRDefault="00605ED8" w:rsidP="00DF6657">
      <w:pPr>
        <w:pStyle w:val="af1"/>
        <w:numPr>
          <w:ilvl w:val="0"/>
          <w:numId w:val="79"/>
        </w:numPr>
        <w:spacing w:line="360" w:lineRule="auto"/>
        <w:jc w:val="both"/>
        <w:rPr>
          <w:rFonts w:asciiTheme="majorBidi" w:hAnsiTheme="majorBidi"/>
          <w:szCs w:val="24"/>
          <w:rtl/>
        </w:rPr>
      </w:pPr>
      <w:r w:rsidRPr="00DF6657">
        <w:rPr>
          <w:rFonts w:asciiTheme="majorBidi" w:hAnsiTheme="majorBidi"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05ED8" w:rsidRPr="00DF6657" w:rsidRDefault="00605ED8" w:rsidP="00DF6657">
      <w:pPr>
        <w:pStyle w:val="af1"/>
        <w:numPr>
          <w:ilvl w:val="0"/>
          <w:numId w:val="79"/>
        </w:numPr>
        <w:spacing w:line="360" w:lineRule="auto"/>
        <w:jc w:val="both"/>
        <w:rPr>
          <w:rFonts w:asciiTheme="majorBidi" w:hAnsiTheme="majorBidi"/>
          <w:szCs w:val="24"/>
        </w:rPr>
      </w:pPr>
      <w:r w:rsidRPr="00DF6657">
        <w:rPr>
          <w:rFonts w:asciiTheme="majorBidi" w:hAnsiTheme="majorBidi" w:hint="cs"/>
          <w:szCs w:val="24"/>
          <w:rtl/>
        </w:rPr>
        <w:t>חריג כוונה ו/או רשלנו</w:t>
      </w:r>
      <w:r w:rsidRPr="00DF6657">
        <w:rPr>
          <w:rFonts w:asciiTheme="majorBidi" w:hAnsiTheme="majorBidi" w:hint="eastAsia"/>
          <w:szCs w:val="24"/>
          <w:rtl/>
        </w:rPr>
        <w:t>ת</w:t>
      </w:r>
      <w:r w:rsidRPr="00DF6657">
        <w:rPr>
          <w:rFonts w:asciiTheme="majorBidi" w:hAnsiTheme="majorBidi" w:hint="cs"/>
          <w:szCs w:val="24"/>
          <w:rtl/>
        </w:rPr>
        <w:t xml:space="preserve"> רבתי יבוטל ככל שקיים.</w:t>
      </w:r>
    </w:p>
    <w:p w:rsidR="005B09D5" w:rsidRDefault="005B09D5" w:rsidP="00DF6657">
      <w:pPr>
        <w:rPr>
          <w:rFonts w:asciiTheme="majorBidi" w:hAnsiTheme="majorBidi"/>
          <w:b/>
          <w:bCs/>
          <w:szCs w:val="24"/>
          <w:u w:val="single"/>
          <w:rtl/>
          <w:lang w:eastAsia="he-IL"/>
        </w:rPr>
      </w:pPr>
    </w:p>
    <w:p w:rsidR="00E25D12" w:rsidRPr="00DF6657" w:rsidRDefault="00E25D12" w:rsidP="00DF6657">
      <w:pPr>
        <w:pStyle w:val="af1"/>
        <w:numPr>
          <w:ilvl w:val="1"/>
          <w:numId w:val="29"/>
        </w:numPr>
        <w:spacing w:line="360" w:lineRule="auto"/>
        <w:ind w:right="0"/>
        <w:jc w:val="both"/>
        <w:rPr>
          <w:rFonts w:asciiTheme="majorBidi" w:hAnsiTheme="majorBidi"/>
          <w:szCs w:val="24"/>
          <w:rtl/>
        </w:rPr>
      </w:pPr>
      <w:r>
        <w:rPr>
          <w:rFonts w:asciiTheme="majorBidi" w:hAnsiTheme="majorBidi" w:hint="cs"/>
          <w:szCs w:val="24"/>
          <w:rtl/>
        </w:rPr>
        <w:t>העתקי פוליסות הביטוח, מאושרות ע"י המבטח או אישור בחתימת המבטח על קיון הביטוחים כאמור יומצאו על ידי היועץ למשרד התשתיות הלאומיות, האנרגיה והמין עד למועד חתימת ההסכם.</w:t>
      </w:r>
    </w:p>
    <w:p w:rsidR="005B09D5" w:rsidRPr="00DF6657" w:rsidRDefault="00E25D12" w:rsidP="00DF6657">
      <w:pPr>
        <w:pStyle w:val="af1"/>
        <w:numPr>
          <w:ilvl w:val="1"/>
          <w:numId w:val="29"/>
        </w:numPr>
        <w:spacing w:line="360" w:lineRule="auto"/>
        <w:ind w:right="0"/>
        <w:jc w:val="both"/>
        <w:rPr>
          <w:rFonts w:asciiTheme="majorBidi" w:hAnsiTheme="majorBidi"/>
          <w:szCs w:val="24"/>
          <w:rtl/>
        </w:rPr>
      </w:pPr>
      <w:r w:rsidRPr="00687E47">
        <w:rPr>
          <w:rFonts w:asciiTheme="majorBidi" w:hAnsiTheme="majorBidi" w:hint="cs"/>
          <w:szCs w:val="24"/>
          <w:rtl/>
        </w:rPr>
        <w:t xml:space="preserve">אין בכל האמור בסעיפי הביטוח כדי לפטור את היועץ מכל חובה החלה עליו על פי כל דין ועל פי החוזה ואין לפרש את האמור כוויתור של מדינת ישראל </w:t>
      </w:r>
      <w:r w:rsidRPr="00687E47">
        <w:rPr>
          <w:rFonts w:asciiTheme="majorBidi" w:hAnsiTheme="majorBidi"/>
          <w:szCs w:val="24"/>
          <w:rtl/>
        </w:rPr>
        <w:t>–</w:t>
      </w:r>
      <w:r w:rsidRPr="00687E47">
        <w:rPr>
          <w:rFonts w:asciiTheme="majorBidi" w:hAnsiTheme="majorBidi" w:hint="cs"/>
          <w:szCs w:val="24"/>
          <w:rtl/>
        </w:rPr>
        <w:t xml:space="preserve"> משרד התשתיות הלאומיות, האנרגיה והמים על כל סעד או זכות המוקנים להם על פי כל דין ועל פי  חוזה זה.</w:t>
      </w:r>
    </w:p>
    <w:p w:rsidR="00605ED8" w:rsidRPr="00DF6657" w:rsidRDefault="00605ED8" w:rsidP="00DF6657">
      <w:pPr>
        <w:pStyle w:val="af1"/>
        <w:numPr>
          <w:ilvl w:val="1"/>
          <w:numId w:val="29"/>
        </w:numPr>
        <w:spacing w:line="360" w:lineRule="auto"/>
        <w:ind w:right="0"/>
        <w:jc w:val="both"/>
        <w:rPr>
          <w:rFonts w:asciiTheme="majorBidi" w:hAnsiTheme="majorBidi"/>
          <w:szCs w:val="24"/>
          <w:rtl/>
        </w:rPr>
      </w:pPr>
      <w:r w:rsidRPr="00DF6657">
        <w:rPr>
          <w:rFonts w:asciiTheme="majorBidi" w:hAnsiTheme="majorBidi" w:hint="cs"/>
          <w:szCs w:val="24"/>
          <w:rtl/>
        </w:rPr>
        <w:t xml:space="preserve">היועץ מתחייב בכל תקופת ההתקשרות החוזית עם מדינת ישראל </w:t>
      </w:r>
      <w:r w:rsidRPr="00DF6657">
        <w:rPr>
          <w:rFonts w:asciiTheme="majorBidi" w:hAnsiTheme="majorBidi"/>
          <w:szCs w:val="24"/>
          <w:rtl/>
        </w:rPr>
        <w:t>–</w:t>
      </w:r>
      <w:r w:rsidRPr="00DF6657">
        <w:rPr>
          <w:rFonts w:asciiTheme="majorBidi" w:hAnsiTheme="majorBidi" w:hint="cs"/>
          <w:szCs w:val="24"/>
          <w:rtl/>
        </w:rPr>
        <w:t xml:space="preserve"> משרד התשתיות הלאומיות, האנרגיה והמים וכל עוד אחריותו קיימת להחזיק בתוקף את פוליסות הביטוח. היועץ מתחייב כי פוליסות הביטוח תחודשנה על ידו מדי שנה בשנה, כל עוד ההסכם עם משרד התשתיות הלאומיות, האנרגיה והמים בתוקף. היועץ מתחייב להציג את העתקי הפוליסות המתחדשות, או אישור קיום ביטוחים מאושרים וחתומים  ע"י המבטח למשרד התשתיות הלאומיות, האנרגיה והמים, לכל המאוחר שבועיים לפני סיום תקופת הביטוח.</w:t>
      </w:r>
    </w:p>
    <w:p w:rsidR="00B40444" w:rsidRPr="00314B9E" w:rsidRDefault="00B40444" w:rsidP="00E03CA5">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B40444" w:rsidRPr="00314B9E" w:rsidRDefault="00B40444" w:rsidP="00DF6657">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w:t>
      </w:r>
      <w:r w:rsidR="000305E3">
        <w:rPr>
          <w:rFonts w:asciiTheme="majorBidi" w:hAnsiTheme="majorBidi" w:hint="cs"/>
          <w:szCs w:val="24"/>
          <w:rtl/>
        </w:rPr>
        <w:t xml:space="preserve">לו </w:t>
      </w:r>
      <w:r w:rsidRPr="00314B9E">
        <w:rPr>
          <w:rFonts w:asciiTheme="majorBidi" w:hAnsiTheme="majorBidi"/>
          <w:szCs w:val="24"/>
          <w:rtl/>
        </w:rPr>
        <w:t>או ל</w:t>
      </w:r>
      <w:r w:rsidR="000305E3">
        <w:rPr>
          <w:rFonts w:asciiTheme="majorBidi" w:hAnsiTheme="majorBidi" w:hint="cs"/>
          <w:szCs w:val="24"/>
          <w:rtl/>
        </w:rPr>
        <w:t>מי</w:t>
      </w:r>
      <w:r w:rsidRPr="00314B9E">
        <w:rPr>
          <w:rFonts w:asciiTheme="majorBidi" w:hAnsiTheme="majorBidi"/>
          <w:szCs w:val="24"/>
          <w:rtl/>
        </w:rPr>
        <w:t xml:space="preserve"> מטעמו או </w:t>
      </w:r>
      <w:r w:rsidR="000305E3">
        <w:rPr>
          <w:rFonts w:asciiTheme="majorBidi" w:hAnsiTheme="majorBidi" w:hint="cs"/>
          <w:szCs w:val="24"/>
          <w:rtl/>
        </w:rPr>
        <w:t>ל</w:t>
      </w:r>
      <w:r w:rsidRPr="00314B9E">
        <w:rPr>
          <w:rFonts w:asciiTheme="majorBidi" w:hAnsiTheme="majorBidi"/>
          <w:szCs w:val="24"/>
          <w:rtl/>
        </w:rPr>
        <w:t>עובדיו או לעובדים מטעמו, או ל</w:t>
      </w:r>
      <w:r w:rsidR="000305E3">
        <w:rPr>
          <w:rFonts w:asciiTheme="majorBidi" w:hAnsiTheme="majorBidi" w:hint="cs"/>
          <w:szCs w:val="24"/>
          <w:rtl/>
        </w:rPr>
        <w:t xml:space="preserve">רשות או לעובדיה </w:t>
      </w:r>
      <w:r w:rsidRPr="00314B9E">
        <w:rPr>
          <w:rFonts w:asciiTheme="majorBidi" w:hAnsiTheme="majorBidi"/>
          <w:szCs w:val="24"/>
          <w:rtl/>
        </w:rPr>
        <w:t xml:space="preserve">כתוצאה ישירה או עקיפה ממתן השירותים למשרד. </w:t>
      </w:r>
    </w:p>
    <w:p w:rsidR="00B40444" w:rsidRPr="00314B9E" w:rsidRDefault="00B40444" w:rsidP="00DF6657">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נזק מכל סיבה שהיא שייגרמו </w:t>
      </w:r>
      <w:r w:rsidR="00712B7C">
        <w:rPr>
          <w:rFonts w:asciiTheme="majorBidi" w:hAnsiTheme="majorBidi" w:hint="cs"/>
          <w:szCs w:val="24"/>
          <w:rtl/>
        </w:rPr>
        <w:t>ל</w:t>
      </w:r>
      <w:r w:rsidRPr="00314B9E">
        <w:rPr>
          <w:rFonts w:asciiTheme="majorBidi" w:hAnsiTheme="majorBidi"/>
          <w:szCs w:val="24"/>
          <w:rtl/>
        </w:rPr>
        <w:t xml:space="preserve">יועץ או </w:t>
      </w:r>
      <w:r w:rsidR="00712B7C">
        <w:rPr>
          <w:rFonts w:asciiTheme="majorBidi" w:hAnsiTheme="majorBidi" w:hint="cs"/>
          <w:szCs w:val="24"/>
          <w:rtl/>
        </w:rPr>
        <w:t>ל</w:t>
      </w:r>
      <w:r w:rsidRPr="00314B9E">
        <w:rPr>
          <w:rFonts w:asciiTheme="majorBidi" w:hAnsiTheme="majorBidi"/>
          <w:szCs w:val="24"/>
          <w:rtl/>
        </w:rPr>
        <w:t xml:space="preserve">מי מטעמו או </w:t>
      </w:r>
      <w:r w:rsidR="00712B7C">
        <w:rPr>
          <w:rFonts w:asciiTheme="majorBidi" w:hAnsiTheme="majorBidi" w:hint="cs"/>
          <w:szCs w:val="24"/>
          <w:rtl/>
        </w:rPr>
        <w:t>ל</w:t>
      </w:r>
      <w:r w:rsidRPr="00314B9E">
        <w:rPr>
          <w:rFonts w:asciiTheme="majorBidi" w:hAnsiTheme="majorBidi"/>
          <w:szCs w:val="24"/>
          <w:rtl/>
        </w:rPr>
        <w:t xml:space="preserve">עובדיו או </w:t>
      </w:r>
      <w:r w:rsidR="00712B7C">
        <w:rPr>
          <w:rFonts w:asciiTheme="majorBidi" w:hAnsiTheme="majorBidi" w:hint="cs"/>
          <w:szCs w:val="24"/>
          <w:rtl/>
        </w:rPr>
        <w:t>ל</w:t>
      </w:r>
      <w:r w:rsidRPr="00314B9E">
        <w:rPr>
          <w:rFonts w:asciiTheme="majorBidi" w:hAnsiTheme="majorBidi"/>
          <w:szCs w:val="24"/>
          <w:rtl/>
        </w:rPr>
        <w:t xml:space="preserve">עובדים מטעמו או </w:t>
      </w:r>
      <w:r w:rsidR="00712B7C">
        <w:rPr>
          <w:rFonts w:asciiTheme="majorBidi" w:hAnsiTheme="majorBidi" w:hint="cs"/>
          <w:szCs w:val="24"/>
          <w:rtl/>
        </w:rPr>
        <w:t>ל</w:t>
      </w:r>
      <w:r w:rsidRPr="00314B9E">
        <w:rPr>
          <w:rFonts w:asciiTheme="majorBidi" w:hAnsiTheme="majorBidi"/>
          <w:szCs w:val="24"/>
          <w:rtl/>
        </w:rPr>
        <w:t>כל אדם אחר כתוצאה ישירה או עקיפה ממתן השירותים. האמור בס"ק זה, לא יחול על נזקים שהינם באחריות המשרד על פי דין.</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 xml:space="preserve">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w:t>
      </w:r>
      <w:r w:rsidRPr="00314B9E">
        <w:rPr>
          <w:rFonts w:asciiTheme="majorBidi" w:eastAsia="Arial Unicode MS" w:hAnsiTheme="majorBidi"/>
          <w:szCs w:val="24"/>
          <w:rtl/>
        </w:rPr>
        <w:lastRenderedPageBreak/>
        <w:t>תביעה בגין הפרה כאמור, בסכומי פשרה ובדמי-נזק שנפסקו על ידי בית-המשפט בפסק דין חלוט.</w:t>
      </w:r>
    </w:p>
    <w:p w:rsidR="00B40444" w:rsidRPr="00314B9E" w:rsidRDefault="00B40444" w:rsidP="00E03CA5">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B40444"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יציית להוראות המנב"ט כפי שיינתנו מפעם לפעם בכל עניין הקשור לביצוע הסכם זה.</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E03CA5">
      <w:pPr>
        <w:numPr>
          <w:ilvl w:val="0"/>
          <w:numId w:val="29"/>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מתחייב לקיים את האמור לעיל גם בכל הקשור למידע הקשור לביצוע ההסכם ומצוי בידי צד שלישי.</w:t>
      </w:r>
    </w:p>
    <w:p w:rsidR="00B40444" w:rsidRPr="00314B9E" w:rsidRDefault="00B40444" w:rsidP="00E03CA5">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B40444" w:rsidRPr="00DF6C48" w:rsidRDefault="00B40444" w:rsidP="00E03CA5">
      <w:pPr>
        <w:pStyle w:val="af1"/>
        <w:numPr>
          <w:ilvl w:val="1"/>
          <w:numId w:val="29"/>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09708B" w:rsidRDefault="00B40444" w:rsidP="00B40444">
      <w:pPr>
        <w:spacing w:line="360" w:lineRule="auto"/>
        <w:ind w:left="1134" w:firstLine="153"/>
        <w:jc w:val="both"/>
        <w:rPr>
          <w:rFonts w:asciiTheme="majorBidi" w:hAnsiTheme="majorBidi"/>
          <w:b/>
          <w:bCs/>
          <w:szCs w:val="24"/>
          <w:rtl/>
        </w:rPr>
      </w:pPr>
      <w:r w:rsidRPr="0009708B">
        <w:rPr>
          <w:rFonts w:asciiTheme="majorBidi" w:hAnsiTheme="majorBidi"/>
          <w:b/>
          <w:bCs/>
          <w:szCs w:val="24"/>
          <w:rtl/>
        </w:rPr>
        <w:t>המשרד – רח' יפו 216, בניין "שערי העיר" ת.ד. 36148 ירושלים 91360.</w:t>
      </w:r>
    </w:p>
    <w:p w:rsidR="00B40444" w:rsidRPr="00314B9E" w:rsidRDefault="00B40444" w:rsidP="00B40444">
      <w:pPr>
        <w:spacing w:line="360" w:lineRule="auto"/>
        <w:ind w:left="981" w:firstLine="306"/>
        <w:jc w:val="both"/>
        <w:rPr>
          <w:rFonts w:asciiTheme="majorBidi" w:hAnsiTheme="majorBidi"/>
          <w:b/>
          <w:bCs/>
          <w:szCs w:val="24"/>
          <w:rtl/>
        </w:rPr>
      </w:pPr>
      <w:r w:rsidRPr="0009708B">
        <w:rPr>
          <w:rFonts w:asciiTheme="majorBidi" w:hAnsiTheme="majorBidi"/>
          <w:b/>
          <w:bCs/>
          <w:szCs w:val="24"/>
          <w:rtl/>
        </w:rPr>
        <w:lastRenderedPageBreak/>
        <w:t>היועץ- ____________________________.</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B40444" w:rsidRPr="00314B9E" w:rsidRDefault="00B40444" w:rsidP="00E03CA5">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E03CA5">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Pr="004A6586">
        <w:rPr>
          <w:rFonts w:asciiTheme="majorBidi" w:hAnsiTheme="majorBidi"/>
          <w:szCs w:val="24"/>
          <w:rtl/>
        </w:rPr>
        <w:t>__________</w:t>
      </w:r>
      <w:r w:rsidRPr="00314B9E">
        <w:rPr>
          <w:rFonts w:asciiTheme="majorBidi" w:hAnsiTheme="majorBidi"/>
          <w:szCs w:val="24"/>
          <w:rtl/>
        </w:rPr>
        <w:t>.</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E83064">
        <w:trPr>
          <w:trHeight w:val="70"/>
        </w:trPr>
        <w:tc>
          <w:tcPr>
            <w:tcW w:w="2642"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תמיר שניידרמן</w:t>
            </w:r>
            <w:r>
              <w:rPr>
                <w:rFonts w:asciiTheme="majorBidi" w:hAnsiTheme="majorBidi" w:hint="cs"/>
                <w:b/>
                <w:bCs/>
                <w:szCs w:val="24"/>
                <w:rtl/>
              </w:rPr>
              <w:t>,</w:t>
            </w:r>
          </w:p>
          <w:p w:rsidR="00B40444" w:rsidRPr="00BF49D1" w:rsidRDefault="00B40444" w:rsidP="00E83064">
            <w:pPr>
              <w:jc w:val="center"/>
              <w:rPr>
                <w:rFonts w:asciiTheme="majorBidi" w:hAnsiTheme="majorBidi"/>
                <w:b/>
                <w:bCs/>
                <w:szCs w:val="24"/>
              </w:rPr>
            </w:pPr>
            <w:r w:rsidRPr="00314B9E">
              <w:rPr>
                <w:rFonts w:asciiTheme="majorBidi" w:hAnsiTheme="majorBidi"/>
                <w:b/>
                <w:bCs/>
                <w:szCs w:val="24"/>
                <w:rtl/>
              </w:rPr>
              <w:t>סמנכ"ל בכיר למנהל</w:t>
            </w:r>
          </w:p>
        </w:tc>
        <w:tc>
          <w:tcPr>
            <w:tcW w:w="283" w:type="dxa"/>
          </w:tcPr>
          <w:p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ערן גיל, חשב</w:t>
            </w:r>
          </w:p>
          <w:p w:rsidR="00B40444" w:rsidRPr="00314B9E" w:rsidRDefault="00B40444" w:rsidP="00E83064">
            <w:pPr>
              <w:jc w:val="center"/>
              <w:rPr>
                <w:rFonts w:asciiTheme="majorBidi" w:hAnsiTheme="majorBidi"/>
                <w:szCs w:val="24"/>
              </w:rPr>
            </w:pPr>
          </w:p>
        </w:tc>
        <w:tc>
          <w:tcPr>
            <w:tcW w:w="284" w:type="dxa"/>
          </w:tcPr>
          <w:p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E92E32" w:rsidRDefault="00E92E32" w:rsidP="00B40444">
      <w:pPr>
        <w:jc w:val="center"/>
        <w:rPr>
          <w:rFonts w:asciiTheme="majorBidi" w:hAnsiTheme="majorBidi"/>
          <w:b/>
          <w:bCs/>
          <w:szCs w:val="24"/>
          <w:u w:val="single"/>
          <w:rtl/>
        </w:rPr>
      </w:pPr>
    </w:p>
    <w:p w:rsidR="00B40444"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E92E32" w:rsidRPr="004A6586" w:rsidRDefault="00E92E32" w:rsidP="00B40444">
      <w:pPr>
        <w:jc w:val="center"/>
        <w:rPr>
          <w:rFonts w:asciiTheme="majorBidi" w:hAnsiTheme="majorBidi"/>
          <w:b/>
          <w:bCs/>
          <w:szCs w:val="24"/>
          <w:u w:val="single"/>
          <w:rtl/>
        </w:rPr>
      </w:pPr>
    </w:p>
    <w:p w:rsidR="00B40444" w:rsidRPr="00314B9E" w:rsidRDefault="00B40444" w:rsidP="00B40444">
      <w:pPr>
        <w:jc w:val="both"/>
        <w:rPr>
          <w:rFonts w:asciiTheme="majorBidi" w:hAnsiTheme="majorBidi"/>
          <w:szCs w:val="24"/>
          <w:rtl/>
        </w:rPr>
      </w:pPr>
    </w:p>
    <w:p w:rsidR="00B40444" w:rsidRDefault="00B40444" w:rsidP="00622AA9">
      <w:pPr>
        <w:spacing w:line="360" w:lineRule="auto"/>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E83064">
        <w:tc>
          <w:tcPr>
            <w:tcW w:w="2902"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תאריך</w:t>
            </w:r>
          </w:p>
        </w:tc>
        <w:tc>
          <w:tcPr>
            <w:tcW w:w="2204" w:type="dxa"/>
          </w:tcPr>
          <w:p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חתימת עו"ד וחותמת</w:t>
            </w:r>
          </w:p>
        </w:tc>
      </w:tr>
    </w:tbl>
    <w:p w:rsidR="00B40444" w:rsidRDefault="00B40444"/>
    <w:p w:rsidR="000F7C61" w:rsidRDefault="000F7C61">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rsidTr="005C206F">
        <w:trPr>
          <w:trHeight w:hRule="exact" w:val="561"/>
        </w:trPr>
        <w:tc>
          <w:tcPr>
            <w:tcW w:w="8958" w:type="dxa"/>
            <w:tcBorders>
              <w:top w:val="nil"/>
              <w:bottom w:val="nil"/>
            </w:tcBorders>
            <w:shd w:val="clear" w:color="auto" w:fill="1B3461"/>
            <w:vAlign w:val="center"/>
          </w:tcPr>
          <w:p w:rsidR="00F3587C" w:rsidRPr="00314B9E" w:rsidRDefault="00F3587C" w:rsidP="005C206F">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314B9E">
      <w:pPr>
        <w:bidi w:val="0"/>
        <w:jc w:val="center"/>
        <w:rPr>
          <w:rFonts w:asciiTheme="majorBidi" w:hAnsiTheme="majorBidi"/>
          <w:b/>
          <w:bCs/>
          <w:sz w:val="28"/>
          <w:szCs w:val="28"/>
          <w:u w:val="single"/>
          <w:rtl/>
        </w:rPr>
      </w:pPr>
    </w:p>
    <w:p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באמצעות משרד ה</w:t>
      </w:r>
      <w:r w:rsidR="002068ED" w:rsidRPr="00314B9E">
        <w:rPr>
          <w:rFonts w:asciiTheme="majorBidi" w:hAnsiTheme="majorBidi"/>
          <w:szCs w:val="24"/>
          <w:u w:val="single"/>
          <w:rtl/>
        </w:rPr>
        <w:t>תשתיות הלאומיות, ה</w:t>
      </w:r>
      <w:r w:rsidRPr="00314B9E">
        <w:rPr>
          <w:rFonts w:asciiTheme="majorBidi" w:hAnsiTheme="majorBidi"/>
          <w:szCs w:val="24"/>
          <w:u w:val="single"/>
          <w:rtl/>
        </w:rPr>
        <w:t>אנרגיה והמים</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314B9E">
      <w:pPr>
        <w:spacing w:line="360" w:lineRule="auto"/>
        <w:jc w:val="both"/>
        <w:rPr>
          <w:rFonts w:asciiTheme="majorBidi" w:hAnsiTheme="majorBidi"/>
          <w:szCs w:val="24"/>
        </w:rPr>
      </w:pPr>
    </w:p>
    <w:p w:rsidR="001E4E26" w:rsidRPr="002431FD" w:rsidRDefault="001E4E26" w:rsidP="00ED6895">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ED6895">
        <w:rPr>
          <w:rFonts w:hint="cs"/>
          <w:b/>
          <w:bCs/>
          <w:szCs w:val="24"/>
          <w:rtl/>
          <w:cs/>
          <w:lang w:val="he-IL"/>
        </w:rPr>
        <w:t>35,100</w:t>
      </w:r>
      <w:r w:rsidR="00ED6895">
        <w:rPr>
          <w:rFonts w:asciiTheme="majorBidi" w:hAnsiTheme="majorBidi" w:hint="cs"/>
          <w:b/>
          <w:bCs/>
          <w:szCs w:val="24"/>
          <w:rtl/>
        </w:rPr>
        <w:t xml:space="preserve"> </w:t>
      </w:r>
      <w:r w:rsidRPr="002431FD">
        <w:rPr>
          <w:rFonts w:asciiTheme="majorBidi" w:hAnsiTheme="majorBidi"/>
          <w:b/>
          <w:bCs/>
          <w:szCs w:val="24"/>
          <w:rtl/>
        </w:rPr>
        <w:t xml:space="preserve">₪ (במילים: </w:t>
      </w:r>
      <w:r w:rsidR="00ED6895" w:rsidRPr="00ED6895">
        <w:rPr>
          <w:rFonts w:hint="cs"/>
          <w:b/>
          <w:bCs/>
          <w:szCs w:val="24"/>
          <w:rtl/>
        </w:rPr>
        <w:t>שלושים וחמישה אלף ומאה</w:t>
      </w:r>
      <w:r w:rsidR="00F3587C" w:rsidRPr="00ED6895">
        <w:rPr>
          <w:rFonts w:asciiTheme="majorBidi" w:hAnsiTheme="majorBidi" w:hint="cs"/>
          <w:b/>
          <w:bCs/>
          <w:szCs w:val="24"/>
          <w:rtl/>
        </w:rPr>
        <w:t xml:space="preserve"> ש"ח</w:t>
      </w:r>
      <w:r w:rsidRPr="002431FD">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5C0540" w:rsidRPr="005C0540">
        <w:rPr>
          <w:rFonts w:hint="cs"/>
          <w:b/>
          <w:bCs/>
          <w:szCs w:val="24"/>
          <w:rtl/>
        </w:rPr>
        <w:t>40/2017</w:t>
      </w:r>
      <w:r w:rsidRPr="002431FD">
        <w:rPr>
          <w:rFonts w:asciiTheme="majorBidi" w:hAnsiTheme="majorBidi"/>
          <w:b/>
          <w:bCs/>
          <w:szCs w:val="24"/>
          <w:rtl/>
        </w:rPr>
        <w:t xml:space="preserve"> למתן שירותי </w:t>
      </w:r>
      <w:r w:rsidR="005C0540" w:rsidRPr="00314B9E">
        <w:rPr>
          <w:rFonts w:asciiTheme="majorBidi" w:hAnsiTheme="majorBidi"/>
          <w:szCs w:val="24"/>
          <w:rtl/>
        </w:rPr>
        <w:t xml:space="preserve">ייעוץ </w:t>
      </w:r>
      <w:r w:rsidR="005C0540">
        <w:rPr>
          <w:rFonts w:asciiTheme="majorBidi" w:hAnsiTheme="majorBidi" w:hint="cs"/>
          <w:szCs w:val="24"/>
          <w:rtl/>
        </w:rPr>
        <w:t>בנושא בדיקת תיאומי תכנון ובטיחות</w:t>
      </w:r>
      <w:r w:rsidRPr="002431FD">
        <w:rPr>
          <w:rFonts w:asciiTheme="majorBidi" w:hAnsiTheme="majorBidi"/>
          <w:b/>
          <w:bCs/>
          <w:szCs w:val="24"/>
          <w:rtl/>
        </w:rPr>
        <w:t>.</w:t>
      </w:r>
    </w:p>
    <w:p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314B9E">
      <w:pPr>
        <w:spacing w:line="360" w:lineRule="auto"/>
        <w:jc w:val="both"/>
        <w:rPr>
          <w:rFonts w:asciiTheme="majorBidi" w:hAnsiTheme="majorBidi"/>
          <w:szCs w:val="24"/>
          <w:rtl/>
        </w:rPr>
      </w:pPr>
    </w:p>
    <w:p w:rsidR="001E4E26" w:rsidRPr="002431FD" w:rsidRDefault="001E4E26" w:rsidP="00B2479D">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00F3587C" w:rsidRPr="002431FD">
        <w:rPr>
          <w:rFonts w:asciiTheme="majorBidi" w:hAnsiTheme="majorBidi" w:hint="cs"/>
          <w:szCs w:val="24"/>
          <w:rtl/>
        </w:rPr>
        <w:t>יום</w:t>
      </w:r>
      <w:r w:rsidRPr="002431FD">
        <w:rPr>
          <w:rFonts w:asciiTheme="majorBidi" w:hAnsiTheme="majorBidi"/>
          <w:szCs w:val="24"/>
          <w:rtl/>
        </w:rPr>
        <w:t xml:space="preserve"> </w:t>
      </w:r>
      <w:r w:rsidR="00B2479D" w:rsidRPr="00B2479D">
        <w:rPr>
          <w:rFonts w:hint="cs"/>
          <w:szCs w:val="24"/>
          <w:rtl/>
        </w:rPr>
        <w:t>25.5.17</w:t>
      </w:r>
      <w:r w:rsidR="00F3587C" w:rsidRPr="002431FD">
        <w:rPr>
          <w:rFonts w:asciiTheme="majorBidi" w:hAnsiTheme="majorBidi"/>
          <w:szCs w:val="24"/>
          <w:rtl/>
        </w:rPr>
        <w:t xml:space="preserve"> </w:t>
      </w:r>
      <w:r w:rsidR="00F011F4">
        <w:rPr>
          <w:rFonts w:asciiTheme="majorBidi" w:hAnsiTheme="majorBidi" w:hint="cs"/>
          <w:szCs w:val="24"/>
          <w:rtl/>
        </w:rPr>
        <w:t>(או מועד מוקדם יותר) ו</w:t>
      </w:r>
      <w:r w:rsidRPr="002431FD">
        <w:rPr>
          <w:rFonts w:asciiTheme="majorBidi" w:hAnsiTheme="majorBidi"/>
          <w:szCs w:val="24"/>
          <w:rtl/>
        </w:rPr>
        <w:t xml:space="preserve">עד </w:t>
      </w:r>
      <w:r w:rsidR="00F3587C" w:rsidRPr="002431FD">
        <w:rPr>
          <w:rFonts w:asciiTheme="majorBidi" w:hAnsiTheme="majorBidi" w:hint="cs"/>
          <w:szCs w:val="24"/>
          <w:rtl/>
        </w:rPr>
        <w:t>ליום</w:t>
      </w:r>
      <w:r w:rsidRPr="002431FD">
        <w:rPr>
          <w:rFonts w:asciiTheme="majorBidi" w:hAnsiTheme="majorBidi"/>
          <w:szCs w:val="24"/>
          <w:rtl/>
        </w:rPr>
        <w:t xml:space="preserve"> </w:t>
      </w:r>
      <w:r w:rsidR="00B2479D" w:rsidRPr="00B2479D">
        <w:rPr>
          <w:rFonts w:hint="cs"/>
          <w:szCs w:val="24"/>
          <w:rtl/>
        </w:rPr>
        <w:t>25.9.17</w:t>
      </w:r>
      <w:r w:rsidRPr="00B2479D">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314B9E">
      <w:pPr>
        <w:spacing w:line="360" w:lineRule="auto"/>
        <w:jc w:val="both"/>
        <w:rPr>
          <w:rFonts w:asciiTheme="majorBidi" w:hAnsiTheme="majorBidi"/>
          <w:szCs w:val="24"/>
        </w:rPr>
      </w:pPr>
    </w:p>
    <w:p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5C054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5C0540" w:rsidRPr="005C0540">
        <w:rPr>
          <w:rFonts w:hint="cs"/>
          <w:b/>
          <w:bCs/>
          <w:sz w:val="22"/>
          <w:szCs w:val="22"/>
          <w:rtl/>
        </w:rPr>
        <w:t>4</w:t>
      </w:r>
      <w:r w:rsidR="005C0540">
        <w:rPr>
          <w:rFonts w:hint="cs"/>
          <w:b/>
          <w:bCs/>
          <w:sz w:val="22"/>
          <w:szCs w:val="22"/>
          <w:rtl/>
        </w:rPr>
        <w:t>0/2017</w:t>
      </w:r>
      <w:r w:rsidRPr="004074FB">
        <w:rPr>
          <w:rFonts w:asciiTheme="majorBidi" w:hAnsiTheme="majorBidi"/>
          <w:b/>
          <w:bCs/>
          <w:sz w:val="22"/>
          <w:szCs w:val="22"/>
          <w:rtl/>
        </w:rPr>
        <w:t xml:space="preserve"> למתן שירותי </w:t>
      </w:r>
      <w:r w:rsidR="005C0540" w:rsidRPr="005C0540">
        <w:rPr>
          <w:rFonts w:asciiTheme="majorBidi" w:hAnsiTheme="majorBidi"/>
          <w:b/>
          <w:bCs/>
          <w:sz w:val="22"/>
          <w:szCs w:val="22"/>
          <w:rtl/>
        </w:rPr>
        <w:t xml:space="preserve">ייעוץ </w:t>
      </w:r>
      <w:r w:rsidR="005C0540" w:rsidRPr="005C0540">
        <w:rPr>
          <w:rFonts w:asciiTheme="majorBidi" w:hAnsiTheme="majorBidi" w:hint="cs"/>
          <w:b/>
          <w:bCs/>
          <w:sz w:val="22"/>
          <w:szCs w:val="22"/>
          <w:rtl/>
        </w:rPr>
        <w:t>בנושא בדיקת תיאומי תכנון ובטיחות</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משרד התשתיות הלאומיות, האנרגיה והמים.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5C0540">
      <w:pPr>
        <w:numPr>
          <w:ilvl w:val="0"/>
          <w:numId w:val="37"/>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5C0540" w:rsidRPr="005C0540">
        <w:rPr>
          <w:rFonts w:hint="cs"/>
          <w:sz w:val="22"/>
          <w:szCs w:val="22"/>
          <w:rtl/>
        </w:rPr>
        <w:t>4</w:t>
      </w:r>
      <w:r w:rsidR="005C0540">
        <w:rPr>
          <w:rFonts w:hint="cs"/>
          <w:sz w:val="22"/>
          <w:szCs w:val="22"/>
          <w:rtl/>
        </w:rPr>
        <w:t>0/2017</w:t>
      </w:r>
      <w:r w:rsidRPr="00061735">
        <w:rPr>
          <w:rFonts w:asciiTheme="majorBidi" w:hAnsiTheme="majorBidi"/>
          <w:sz w:val="22"/>
          <w:szCs w:val="22"/>
          <w:rtl/>
        </w:rPr>
        <w:t xml:space="preserve"> למתן שירותי </w:t>
      </w:r>
      <w:r w:rsidR="005C0540" w:rsidRPr="00314B9E">
        <w:rPr>
          <w:rFonts w:asciiTheme="majorBidi" w:hAnsiTheme="majorBidi"/>
          <w:szCs w:val="24"/>
          <w:rtl/>
        </w:rPr>
        <w:t xml:space="preserve">ייעוץ </w:t>
      </w:r>
      <w:r w:rsidR="005C0540">
        <w:rPr>
          <w:rFonts w:asciiTheme="majorBidi" w:hAnsiTheme="majorBidi" w:hint="cs"/>
          <w:szCs w:val="24"/>
          <w:rtl/>
        </w:rPr>
        <w:t>בנושא בדיקת תיאומי תכנון ובטיחות</w:t>
      </w:r>
      <w:r w:rsidRPr="00061735">
        <w:rPr>
          <w:rFonts w:ascii="Arial" w:hAnsi="Arial" w:hint="cs"/>
          <w:sz w:val="22"/>
          <w:szCs w:val="22"/>
          <w:rtl/>
        </w:rPr>
        <w:t>.</w:t>
      </w:r>
    </w:p>
    <w:p w:rsidR="006C6705" w:rsidRPr="004074FB" w:rsidRDefault="006C6705" w:rsidP="00E03CA5">
      <w:pPr>
        <w:numPr>
          <w:ilvl w:val="0"/>
          <w:numId w:val="37"/>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E03CA5">
      <w:pPr>
        <w:numPr>
          <w:ilvl w:val="0"/>
          <w:numId w:val="37"/>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5C054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5C0540" w:rsidRPr="005C0540">
        <w:rPr>
          <w:rFonts w:hint="cs"/>
          <w:b/>
          <w:bCs/>
          <w:sz w:val="22"/>
          <w:szCs w:val="22"/>
          <w:rtl/>
        </w:rPr>
        <w:t>40/2017</w:t>
      </w:r>
      <w:r w:rsidR="006C6705" w:rsidRPr="004074FB">
        <w:rPr>
          <w:rFonts w:asciiTheme="majorBidi" w:hAnsiTheme="majorBidi"/>
          <w:b/>
          <w:bCs/>
          <w:sz w:val="22"/>
          <w:szCs w:val="22"/>
          <w:rtl/>
        </w:rPr>
        <w:t xml:space="preserve"> למתן שירותי </w:t>
      </w:r>
      <w:r w:rsidR="005C0540" w:rsidRPr="00314B9E">
        <w:rPr>
          <w:rFonts w:asciiTheme="majorBidi" w:hAnsiTheme="majorBidi"/>
          <w:szCs w:val="24"/>
          <w:rtl/>
        </w:rPr>
        <w:t xml:space="preserve">ייעוץ </w:t>
      </w:r>
      <w:r w:rsidR="005C0540">
        <w:rPr>
          <w:rFonts w:asciiTheme="majorBidi" w:hAnsiTheme="majorBidi" w:hint="cs"/>
          <w:szCs w:val="24"/>
          <w:rtl/>
        </w:rPr>
        <w:t>בנושא בדיקת תיאומי תכנון ובטיחות</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התשתיות הלאומיות, האנרגיה והמים</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E03CA5">
      <w:pPr>
        <w:numPr>
          <w:ilvl w:val="0"/>
          <w:numId w:val="37"/>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E03CA5">
      <w:pPr>
        <w:numPr>
          <w:ilvl w:val="0"/>
          <w:numId w:val="37"/>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E03CA5">
      <w:pPr>
        <w:numPr>
          <w:ilvl w:val="0"/>
          <w:numId w:val="37"/>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E03CA5">
      <w:pPr>
        <w:numPr>
          <w:ilvl w:val="0"/>
          <w:numId w:val="37"/>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E03CA5">
      <w:pPr>
        <w:numPr>
          <w:ilvl w:val="0"/>
          <w:numId w:val="37"/>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E03CA5">
      <w:pPr>
        <w:numPr>
          <w:ilvl w:val="0"/>
          <w:numId w:val="37"/>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5C0540">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5C0540" w:rsidRPr="005C0540">
        <w:rPr>
          <w:rFonts w:hint="cs"/>
          <w:b/>
          <w:bCs/>
          <w:szCs w:val="24"/>
          <w:rtl/>
        </w:rPr>
        <w:t>40/2017</w:t>
      </w:r>
      <w:r w:rsidR="004074FB" w:rsidRPr="00213745">
        <w:rPr>
          <w:rFonts w:asciiTheme="majorBidi" w:hAnsiTheme="majorBidi"/>
          <w:b/>
          <w:bCs/>
          <w:szCs w:val="24"/>
          <w:rtl/>
        </w:rPr>
        <w:t xml:space="preserve"> למתן שירותי </w:t>
      </w:r>
      <w:r w:rsidR="005C0540" w:rsidRPr="005C0540">
        <w:rPr>
          <w:rFonts w:asciiTheme="majorBidi" w:hAnsiTheme="majorBidi"/>
          <w:b/>
          <w:bCs/>
          <w:szCs w:val="24"/>
          <w:rtl/>
        </w:rPr>
        <w:t xml:space="preserve">ייעוץ </w:t>
      </w:r>
      <w:r w:rsidR="005C0540" w:rsidRPr="005C0540">
        <w:rPr>
          <w:rFonts w:asciiTheme="majorBidi" w:hAnsiTheme="majorBidi" w:hint="cs"/>
          <w:b/>
          <w:bCs/>
          <w:szCs w:val="24"/>
          <w:rtl/>
        </w:rPr>
        <w:t>בנושא בדיקת תיאומי תכנון ובטיחות</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E03CA5">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E03CA5">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622AA9" w:rsidRDefault="00DD7F39">
      <w:pPr>
        <w:bidi w:val="0"/>
        <w:rPr>
          <w:rFonts w:asciiTheme="majorBidi" w:hAnsiTheme="majorBidi"/>
          <w:b/>
          <w:bCs/>
          <w:szCs w:val="24"/>
        </w:rPr>
      </w:pPr>
      <w:r w:rsidRPr="00622AA9">
        <w:rPr>
          <w:rFonts w:asciiTheme="majorBidi" w:hAnsiTheme="majorBidi"/>
          <w:b/>
          <w:bCs/>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E03CA5">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E03CA5">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D76D37">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D76D37" w:rsidRPr="00D76D37">
        <w:rPr>
          <w:rFonts w:hint="cs"/>
          <w:b/>
          <w:bCs/>
          <w:szCs w:val="24"/>
          <w:rtl/>
        </w:rPr>
        <w:t>40/2017</w:t>
      </w:r>
      <w:r w:rsidR="00213745" w:rsidRPr="00213745">
        <w:rPr>
          <w:rFonts w:asciiTheme="majorBidi" w:hAnsiTheme="majorBidi"/>
          <w:b/>
          <w:bCs/>
          <w:szCs w:val="24"/>
          <w:rtl/>
        </w:rPr>
        <w:t xml:space="preserve"> למתן שירותי </w:t>
      </w:r>
      <w:r w:rsidR="00D76D37" w:rsidRPr="00D76D37">
        <w:rPr>
          <w:rFonts w:asciiTheme="majorBidi" w:hAnsiTheme="majorBidi"/>
          <w:b/>
          <w:bCs/>
          <w:szCs w:val="24"/>
          <w:rtl/>
        </w:rPr>
        <w:t xml:space="preserve">ייעוץ </w:t>
      </w:r>
      <w:r w:rsidR="00D76D37" w:rsidRPr="00D76D37">
        <w:rPr>
          <w:rFonts w:asciiTheme="majorBidi" w:hAnsiTheme="majorBidi" w:hint="cs"/>
          <w:b/>
          <w:bCs/>
          <w:szCs w:val="24"/>
          <w:rtl/>
        </w:rPr>
        <w:t>בנושא בדיקת תיאומי תכנון ובטיחות</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E03CA5">
      <w:pPr>
        <w:pStyle w:val="af1"/>
        <w:numPr>
          <w:ilvl w:val="0"/>
          <w:numId w:val="33"/>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E03CA5">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E03CA5">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E03CA5">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E03CA5">
      <w:pPr>
        <w:pStyle w:val="af1"/>
        <w:numPr>
          <w:ilvl w:val="0"/>
          <w:numId w:val="33"/>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rtl/>
          <w:lang w:eastAsia="he-IL"/>
        </w:rPr>
      </w:pPr>
      <w:r>
        <w:rPr>
          <w:rFonts w:asciiTheme="majorBidi" w:hAnsiTheme="majorBidi"/>
          <w:szCs w:val="24"/>
          <w:rtl/>
        </w:rPr>
        <w:br w:type="page"/>
      </w:r>
    </w:p>
    <w:p w:rsidR="004877FA" w:rsidRDefault="004877FA" w:rsidP="00E03CA5">
      <w:pPr>
        <w:pStyle w:val="af1"/>
        <w:numPr>
          <w:ilvl w:val="0"/>
          <w:numId w:val="33"/>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D76D37">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Pr="002431FD">
        <w:rPr>
          <w:rFonts w:asciiTheme="majorBidi" w:hAnsiTheme="majorBidi"/>
          <w:szCs w:val="24"/>
          <w:rtl/>
        </w:rPr>
        <w:t>ה</w:t>
      </w:r>
      <w:r w:rsidR="002068ED" w:rsidRPr="002431FD">
        <w:rPr>
          <w:rFonts w:asciiTheme="majorBidi" w:hAnsiTheme="majorBidi"/>
          <w:szCs w:val="24"/>
          <w:rtl/>
        </w:rPr>
        <w:t>תשתיות הלאומיות, ה</w:t>
      </w:r>
      <w:r w:rsidRPr="002431FD">
        <w:rPr>
          <w:rFonts w:asciiTheme="majorBidi" w:hAnsiTheme="majorBidi"/>
          <w:szCs w:val="24"/>
          <w:rtl/>
        </w:rPr>
        <w:t>אנרגיה והמים</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D76D37" w:rsidRPr="000F7C61">
        <w:rPr>
          <w:rFonts w:hint="cs"/>
          <w:b/>
          <w:bCs/>
          <w:szCs w:val="24"/>
          <w:rtl/>
        </w:rPr>
        <w:t>40/2017</w:t>
      </w:r>
      <w:r w:rsidR="00456604" w:rsidRPr="000F7C61">
        <w:rPr>
          <w:rFonts w:asciiTheme="majorBidi" w:hAnsiTheme="majorBidi"/>
          <w:b/>
          <w:bCs/>
          <w:szCs w:val="24"/>
          <w:rtl/>
        </w:rPr>
        <w:t xml:space="preserve"> </w:t>
      </w:r>
      <w:r w:rsidR="00480ED7" w:rsidRPr="000F7C61">
        <w:rPr>
          <w:rFonts w:asciiTheme="majorBidi" w:hAnsiTheme="majorBidi"/>
          <w:b/>
          <w:bCs/>
          <w:szCs w:val="24"/>
          <w:rtl/>
        </w:rPr>
        <w:t xml:space="preserve">למתן שירותי </w:t>
      </w:r>
      <w:r w:rsidR="00D76D37" w:rsidRPr="000F7C61">
        <w:rPr>
          <w:rFonts w:asciiTheme="majorBidi" w:hAnsiTheme="majorBidi"/>
          <w:b/>
          <w:bCs/>
          <w:szCs w:val="24"/>
          <w:rtl/>
        </w:rPr>
        <w:t xml:space="preserve">ייעוץ </w:t>
      </w:r>
      <w:r w:rsidR="00D76D37" w:rsidRPr="000F7C61">
        <w:rPr>
          <w:rFonts w:asciiTheme="majorBidi" w:hAnsiTheme="majorBidi" w:hint="cs"/>
          <w:b/>
          <w:bCs/>
          <w:szCs w:val="24"/>
          <w:rtl/>
        </w:rPr>
        <w:t>בנושא בדיקת תיאומי תכנון ובטיחות</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E03CA5">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E03CA5">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E03CA5">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E03CA5">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E03CA5">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f1"/>
        <w:spacing w:line="360" w:lineRule="auto"/>
        <w:ind w:left="567" w:right="567"/>
        <w:jc w:val="both"/>
        <w:rPr>
          <w:rFonts w:asciiTheme="majorBidi" w:hAnsiTheme="majorBidi"/>
          <w:szCs w:val="24"/>
        </w:rPr>
      </w:pPr>
    </w:p>
    <w:p w:rsidR="001E4E26" w:rsidRPr="00314B9E" w:rsidRDefault="00000CA5" w:rsidP="00E03CA5">
      <w:pPr>
        <w:pStyle w:val="af1"/>
        <w:numPr>
          <w:ilvl w:val="0"/>
          <w:numId w:val="35"/>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E8306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2431FD" w:rsidRDefault="001E4E26" w:rsidP="00D76D37">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D76D37">
        <w:rPr>
          <w:rFonts w:asciiTheme="majorBidi" w:hAnsiTheme="majorBidi" w:hint="cs"/>
          <w:b/>
          <w:bCs/>
          <w:szCs w:val="24"/>
          <w:rtl/>
        </w:rPr>
        <w:t>40/2017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D76D37" w:rsidRPr="00D76D37">
        <w:rPr>
          <w:rFonts w:asciiTheme="majorBidi" w:hAnsiTheme="majorBidi"/>
          <w:b/>
          <w:bCs/>
          <w:szCs w:val="24"/>
          <w:rtl/>
        </w:rPr>
        <w:t xml:space="preserve">ייעוץ </w:t>
      </w:r>
      <w:r w:rsidR="00D76D37" w:rsidRPr="00D76D37">
        <w:rPr>
          <w:rFonts w:asciiTheme="majorBidi" w:hAnsiTheme="majorBidi" w:hint="cs"/>
          <w:b/>
          <w:bCs/>
          <w:szCs w:val="24"/>
          <w:rtl/>
        </w:rPr>
        <w:t>בנושא בדיקת תיאומי תכנון ובטיחות</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E03CA5">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E03CA5">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E03CA5">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E03CA5">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Pr="00F56444" w:rsidRDefault="001E4E26" w:rsidP="00E03CA5">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E03CA5">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D76D37">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D76D37">
        <w:rPr>
          <w:rFonts w:asciiTheme="majorBidi" w:hAnsiTheme="majorBidi" w:hint="cs"/>
          <w:b/>
          <w:bCs/>
          <w:szCs w:val="24"/>
          <w:rtl/>
        </w:rPr>
        <w:t>40/2017</w:t>
      </w:r>
      <w:r w:rsidRPr="00B42827">
        <w:rPr>
          <w:rFonts w:asciiTheme="majorBidi" w:hAnsiTheme="majorBidi"/>
          <w:b/>
          <w:bCs/>
          <w:szCs w:val="24"/>
          <w:rtl/>
        </w:rPr>
        <w:t xml:space="preserve"> למתן שירותי </w:t>
      </w:r>
      <w:r w:rsidR="00D76D37" w:rsidRPr="00D76D37">
        <w:rPr>
          <w:rFonts w:asciiTheme="majorBidi" w:hAnsiTheme="majorBidi"/>
          <w:b/>
          <w:bCs/>
          <w:szCs w:val="24"/>
          <w:rtl/>
        </w:rPr>
        <w:t xml:space="preserve">ייעוץ </w:t>
      </w:r>
      <w:r w:rsidR="00D76D37" w:rsidRPr="00D76D37">
        <w:rPr>
          <w:rFonts w:asciiTheme="majorBidi" w:hAnsiTheme="majorBidi" w:hint="cs"/>
          <w:b/>
          <w:bCs/>
          <w:szCs w:val="24"/>
          <w:rtl/>
        </w:rPr>
        <w:t>בנושא בדיקת תיאומי תכנון ובטיחות</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E03CA5">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2C760B" w:rsidRPr="00B42827" w:rsidRDefault="002C760B" w:rsidP="00E03CA5">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E03CA5">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677ECC">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2431FD">
        <w:rPr>
          <w:rFonts w:asciiTheme="majorBidi" w:hAnsiTheme="majorBidi"/>
          <w:b/>
          <w:bCs/>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E03CA5">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E03CA5">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E83064">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E84A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E83064">
        <w:trPr>
          <w:trHeight w:hRule="exact" w:val="561"/>
        </w:trPr>
        <w:tc>
          <w:tcPr>
            <w:tcW w:w="8931" w:type="dxa"/>
            <w:tcBorders>
              <w:top w:val="nil"/>
              <w:bottom w:val="nil"/>
            </w:tcBorders>
            <w:shd w:val="clear" w:color="auto" w:fill="1B3461"/>
            <w:vAlign w:val="center"/>
          </w:tcPr>
          <w:p w:rsidR="00E84A64" w:rsidRPr="00E84A64" w:rsidRDefault="00E84A64" w:rsidP="00874337">
            <w:pPr>
              <w:pStyle w:val="afff8"/>
              <w:jc w:val="left"/>
              <w:rPr>
                <w:rFonts w:asciiTheme="majorBidi" w:hAnsiTheme="majorBidi" w:cs="David"/>
                <w:rtl/>
              </w:rPr>
            </w:pPr>
            <w:r>
              <w:rPr>
                <w:rFonts w:asciiTheme="majorBidi" w:hAnsiTheme="majorBidi" w:cs="David" w:hint="cs"/>
                <w:b w:val="0"/>
                <w:i/>
                <w:rtl/>
              </w:rPr>
              <w:t>הצעת מחיר</w:t>
            </w:r>
          </w:p>
        </w:tc>
      </w:tr>
    </w:tbl>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rsidR="0088669E" w:rsidRPr="00456604" w:rsidRDefault="0088669E" w:rsidP="00314B9E">
      <w:pPr>
        <w:spacing w:line="360" w:lineRule="auto"/>
        <w:jc w:val="both"/>
        <w:rPr>
          <w:rFonts w:asciiTheme="majorBidi" w:hAnsiTheme="majorBidi"/>
          <w:szCs w:val="24"/>
          <w:rtl/>
        </w:rPr>
      </w:pPr>
    </w:p>
    <w:p w:rsidR="001E4E26" w:rsidRPr="002431FD" w:rsidRDefault="001E4E26" w:rsidP="00874337">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874337">
        <w:rPr>
          <w:rFonts w:asciiTheme="majorBidi" w:hAnsiTheme="majorBidi" w:hint="cs"/>
          <w:b/>
          <w:bCs/>
          <w:szCs w:val="24"/>
          <w:rtl/>
        </w:rPr>
        <w:t>40/2017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874337" w:rsidRPr="00D76D37">
        <w:rPr>
          <w:rFonts w:asciiTheme="majorBidi" w:hAnsiTheme="majorBidi"/>
          <w:b/>
          <w:bCs/>
          <w:szCs w:val="24"/>
          <w:rtl/>
        </w:rPr>
        <w:t xml:space="preserve">ייעוץ </w:t>
      </w:r>
      <w:r w:rsidR="00874337" w:rsidRPr="00D76D37">
        <w:rPr>
          <w:rFonts w:asciiTheme="majorBidi" w:hAnsiTheme="majorBidi" w:hint="cs"/>
          <w:b/>
          <w:bCs/>
          <w:szCs w:val="24"/>
          <w:rtl/>
        </w:rPr>
        <w:t>בנושא בדיקת תיאומי תכנון ובטיחות</w:t>
      </w:r>
      <w:r w:rsidR="00A944EF" w:rsidRPr="002431FD">
        <w:rPr>
          <w:rFonts w:asciiTheme="majorBidi" w:hAnsiTheme="majorBidi"/>
          <w:b/>
          <w:bCs/>
          <w:szCs w:val="24"/>
          <w:rtl/>
        </w:rPr>
        <w:t>.</w:t>
      </w:r>
      <w:r w:rsidRPr="002431FD">
        <w:rPr>
          <w:rFonts w:asciiTheme="majorBidi" w:hAnsiTheme="majorBidi"/>
          <w:b/>
          <w:bCs/>
          <w:szCs w:val="24"/>
          <w:rtl/>
        </w:rPr>
        <w:t xml:space="preserve"> </w:t>
      </w:r>
    </w:p>
    <w:p w:rsidR="00874337" w:rsidRPr="00D501AE" w:rsidRDefault="001E4E26" w:rsidP="00874337">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89"/>
        <w:gridCol w:w="5120"/>
      </w:tblGrid>
      <w:tr w:rsidR="001E4E26" w:rsidRPr="00314B9E" w:rsidTr="00874337">
        <w:tc>
          <w:tcPr>
            <w:tcW w:w="839"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2989"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20"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874337" w:rsidRPr="00314B9E" w:rsidTr="00874337">
        <w:tc>
          <w:tcPr>
            <w:tcW w:w="839" w:type="dxa"/>
            <w:vAlign w:val="center"/>
          </w:tcPr>
          <w:p w:rsidR="00874337" w:rsidRPr="00D501AE" w:rsidRDefault="00874337" w:rsidP="00314B9E">
            <w:pPr>
              <w:spacing w:before="120" w:after="120" w:line="360" w:lineRule="auto"/>
              <w:jc w:val="center"/>
              <w:rPr>
                <w:rFonts w:asciiTheme="majorBidi" w:hAnsiTheme="majorBidi"/>
                <w:b/>
                <w:bCs/>
                <w:szCs w:val="24"/>
              </w:rPr>
            </w:pPr>
            <w:r w:rsidRPr="00D501AE">
              <w:rPr>
                <w:rFonts w:asciiTheme="majorBidi" w:hAnsiTheme="majorBidi"/>
                <w:b/>
                <w:bCs/>
                <w:szCs w:val="24"/>
              </w:rPr>
              <w:t>A</w:t>
            </w:r>
          </w:p>
        </w:tc>
        <w:tc>
          <w:tcPr>
            <w:tcW w:w="2989" w:type="dxa"/>
            <w:vAlign w:val="center"/>
          </w:tcPr>
          <w:p w:rsidR="00874337" w:rsidRPr="00D501AE" w:rsidRDefault="00874337" w:rsidP="00874337">
            <w:pPr>
              <w:pStyle w:val="affb"/>
              <w:spacing w:before="120" w:after="120" w:line="360" w:lineRule="auto"/>
              <w:jc w:val="center"/>
              <w:rPr>
                <w:rFonts w:asciiTheme="majorBidi" w:hAnsiTheme="majorBidi" w:cs="David"/>
                <w:b/>
                <w:bCs/>
                <w:sz w:val="24"/>
                <w:szCs w:val="24"/>
                <w:rtl/>
              </w:rPr>
            </w:pPr>
            <w:r w:rsidRPr="00874337">
              <w:rPr>
                <w:rFonts w:asciiTheme="majorBidi" w:hAnsiTheme="majorBidi" w:cs="David" w:hint="cs"/>
                <w:b/>
                <w:bCs/>
                <w:sz w:val="24"/>
                <w:szCs w:val="24"/>
                <w:rtl/>
              </w:rPr>
              <w:t xml:space="preserve">דו"ח בדיקה תכנונית מקדימה, כמפורט בסעיף 2.1 </w:t>
            </w:r>
            <w:r>
              <w:rPr>
                <w:rFonts w:asciiTheme="majorBidi" w:hAnsiTheme="majorBidi" w:cs="David" w:hint="cs"/>
                <w:b/>
                <w:bCs/>
                <w:sz w:val="24"/>
                <w:szCs w:val="24"/>
                <w:rtl/>
              </w:rPr>
              <w:t>ב</w:t>
            </w:r>
            <w:r w:rsidR="00AD45ED">
              <w:rPr>
                <w:rFonts w:asciiTheme="majorBidi" w:hAnsiTheme="majorBidi" w:cs="David" w:hint="cs"/>
                <w:b/>
                <w:bCs/>
                <w:sz w:val="24"/>
                <w:szCs w:val="24"/>
                <w:rtl/>
              </w:rPr>
              <w:t>נספח א1- המפרט המקצועי</w:t>
            </w:r>
          </w:p>
        </w:tc>
        <w:tc>
          <w:tcPr>
            <w:tcW w:w="5120" w:type="dxa"/>
            <w:vAlign w:val="center"/>
          </w:tcPr>
          <w:p w:rsidR="00874337" w:rsidRPr="00D501AE" w:rsidRDefault="00874337" w:rsidP="00874337">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874337" w:rsidRPr="00D501AE" w:rsidRDefault="00874337" w:rsidP="00874337">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1E4E26" w:rsidRPr="00314B9E" w:rsidTr="00874337">
        <w:tc>
          <w:tcPr>
            <w:tcW w:w="839" w:type="dxa"/>
            <w:vAlign w:val="center"/>
          </w:tcPr>
          <w:p w:rsidR="001E4E26" w:rsidRPr="00314B9E" w:rsidRDefault="00874337" w:rsidP="00314B9E">
            <w:pPr>
              <w:spacing w:before="120" w:after="120" w:line="360" w:lineRule="auto"/>
              <w:jc w:val="center"/>
              <w:rPr>
                <w:rFonts w:asciiTheme="majorBidi" w:hAnsiTheme="majorBidi"/>
                <w:b/>
                <w:bCs/>
                <w:szCs w:val="24"/>
                <w:highlight w:val="yellow"/>
                <w:rtl/>
              </w:rPr>
            </w:pPr>
            <w:r w:rsidRPr="00874337">
              <w:rPr>
                <w:rFonts w:asciiTheme="majorBidi" w:hAnsiTheme="majorBidi" w:hint="cs"/>
                <w:b/>
                <w:bCs/>
                <w:szCs w:val="24"/>
              </w:rPr>
              <w:t>B</w:t>
            </w:r>
          </w:p>
        </w:tc>
        <w:tc>
          <w:tcPr>
            <w:tcW w:w="2989" w:type="dxa"/>
            <w:vAlign w:val="center"/>
          </w:tcPr>
          <w:p w:rsidR="001E4E26" w:rsidRPr="00D501AE" w:rsidRDefault="00874337" w:rsidP="00874337">
            <w:pPr>
              <w:pStyle w:val="affb"/>
              <w:spacing w:before="120" w:after="120" w:line="360" w:lineRule="auto"/>
              <w:jc w:val="center"/>
              <w:rPr>
                <w:rFonts w:asciiTheme="majorBidi" w:hAnsiTheme="majorBidi" w:cs="David"/>
                <w:b/>
                <w:bCs/>
                <w:sz w:val="24"/>
                <w:szCs w:val="24"/>
                <w:lang w:eastAsia="he-IL"/>
              </w:rPr>
            </w:pPr>
            <w:r w:rsidRPr="004A3172">
              <w:rPr>
                <w:rFonts w:asciiTheme="majorBidi" w:hAnsiTheme="majorBidi" w:cs="David"/>
                <w:b/>
                <w:bCs/>
                <w:sz w:val="24"/>
                <w:szCs w:val="24"/>
                <w:rtl/>
              </w:rPr>
              <w:t>חוות דעת תכנוני</w:t>
            </w:r>
            <w:r>
              <w:rPr>
                <w:rFonts w:asciiTheme="majorBidi" w:hAnsiTheme="majorBidi" w:cs="David"/>
                <w:b/>
                <w:bCs/>
                <w:sz w:val="24"/>
                <w:szCs w:val="24"/>
                <w:rtl/>
              </w:rPr>
              <w:t xml:space="preserve">ת מצומצמת, כמפורט בסעיף 2.1 </w:t>
            </w:r>
            <w:r w:rsidR="00AD45ED">
              <w:rPr>
                <w:rFonts w:asciiTheme="majorBidi" w:hAnsiTheme="majorBidi" w:cs="David" w:hint="cs"/>
                <w:b/>
                <w:bCs/>
                <w:sz w:val="24"/>
                <w:szCs w:val="24"/>
                <w:rtl/>
              </w:rPr>
              <w:t>בנספח א1- המפרט המקצועי</w:t>
            </w:r>
          </w:p>
        </w:tc>
        <w:tc>
          <w:tcPr>
            <w:tcW w:w="5120" w:type="dxa"/>
            <w:vAlign w:val="center"/>
          </w:tcPr>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874337" w:rsidRPr="00314B9E" w:rsidTr="00874337">
        <w:tc>
          <w:tcPr>
            <w:tcW w:w="839" w:type="dxa"/>
            <w:vAlign w:val="center"/>
          </w:tcPr>
          <w:p w:rsidR="00874337" w:rsidRPr="00D501AE" w:rsidRDefault="00874337" w:rsidP="00314B9E">
            <w:pPr>
              <w:spacing w:before="120" w:after="120" w:line="360" w:lineRule="auto"/>
              <w:jc w:val="center"/>
              <w:rPr>
                <w:rFonts w:asciiTheme="majorBidi" w:hAnsiTheme="majorBidi"/>
                <w:b/>
                <w:bCs/>
                <w:szCs w:val="24"/>
              </w:rPr>
            </w:pPr>
            <w:r>
              <w:rPr>
                <w:rFonts w:asciiTheme="majorBidi" w:hAnsiTheme="majorBidi" w:hint="cs"/>
                <w:b/>
                <w:bCs/>
                <w:szCs w:val="24"/>
              </w:rPr>
              <w:t>C</w:t>
            </w:r>
          </w:p>
        </w:tc>
        <w:tc>
          <w:tcPr>
            <w:tcW w:w="2989" w:type="dxa"/>
            <w:vAlign w:val="center"/>
          </w:tcPr>
          <w:p w:rsidR="00874337" w:rsidRPr="00D501AE" w:rsidRDefault="00874337" w:rsidP="00874337">
            <w:pPr>
              <w:pStyle w:val="affb"/>
              <w:spacing w:before="120" w:after="120" w:line="360" w:lineRule="auto"/>
              <w:jc w:val="center"/>
              <w:rPr>
                <w:rFonts w:asciiTheme="majorBidi" w:hAnsiTheme="majorBidi" w:cs="David"/>
                <w:b/>
                <w:bCs/>
                <w:sz w:val="24"/>
                <w:szCs w:val="24"/>
                <w:rtl/>
              </w:rPr>
            </w:pPr>
            <w:r w:rsidRPr="004A3172">
              <w:rPr>
                <w:rFonts w:asciiTheme="majorBidi" w:hAnsiTheme="majorBidi" w:cs="David" w:hint="cs"/>
                <w:b/>
                <w:bCs/>
                <w:sz w:val="24"/>
                <w:szCs w:val="24"/>
                <w:rtl/>
              </w:rPr>
              <w:t>חוות דעת תכנונית מעמיקה</w:t>
            </w:r>
            <w:r w:rsidRPr="004A3172">
              <w:rPr>
                <w:rFonts w:asciiTheme="majorBidi" w:hAnsiTheme="majorBidi" w:cs="David"/>
                <w:b/>
                <w:bCs/>
                <w:sz w:val="24"/>
                <w:szCs w:val="24"/>
                <w:rtl/>
              </w:rPr>
              <w:t xml:space="preserve">, כמפורט בסעיף 2.1 </w:t>
            </w:r>
            <w:r w:rsidR="00AD45ED">
              <w:rPr>
                <w:rFonts w:asciiTheme="majorBidi" w:hAnsiTheme="majorBidi" w:cs="David" w:hint="cs"/>
                <w:b/>
                <w:bCs/>
                <w:sz w:val="24"/>
                <w:szCs w:val="24"/>
                <w:rtl/>
              </w:rPr>
              <w:t>בנספח א1- המפרט המקצועי</w:t>
            </w:r>
          </w:p>
        </w:tc>
        <w:tc>
          <w:tcPr>
            <w:tcW w:w="5120" w:type="dxa"/>
            <w:vAlign w:val="center"/>
          </w:tcPr>
          <w:p w:rsidR="00874337" w:rsidRPr="00D501AE" w:rsidRDefault="00874337" w:rsidP="00874337">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874337" w:rsidRPr="00D501AE" w:rsidRDefault="00874337" w:rsidP="00874337">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rsidR="001E4E26" w:rsidRPr="00314B9E" w:rsidRDefault="001E4E26" w:rsidP="00314B9E">
      <w:pPr>
        <w:pStyle w:val="affb"/>
        <w:spacing w:line="360" w:lineRule="auto"/>
        <w:rPr>
          <w:rFonts w:asciiTheme="majorBidi" w:hAnsiTheme="majorBidi" w:cs="David"/>
          <w:sz w:val="24"/>
          <w:szCs w:val="24"/>
          <w:highlight w:val="yellow"/>
          <w:u w:val="single"/>
          <w:rtl/>
        </w:rPr>
      </w:pPr>
    </w:p>
    <w:p w:rsidR="001E4E26" w:rsidRPr="00D501AE" w:rsidRDefault="001E4E26" w:rsidP="00D501AE">
      <w:pPr>
        <w:spacing w:before="120" w:after="120" w:line="360" w:lineRule="auto"/>
        <w:jc w:val="both"/>
        <w:rPr>
          <w:rFonts w:asciiTheme="majorBidi" w:hAnsiTheme="majorBidi"/>
          <w:b/>
          <w:bCs/>
          <w:szCs w:val="24"/>
          <w:u w:val="single"/>
          <w:rtl/>
        </w:rPr>
      </w:pPr>
      <w:r w:rsidRPr="007E1F19">
        <w:rPr>
          <w:rFonts w:asciiTheme="majorBidi" w:hAnsiTheme="majorBidi"/>
          <w:b/>
          <w:bCs/>
          <w:szCs w:val="24"/>
          <w:u w:val="single"/>
          <w:rtl/>
        </w:rPr>
        <w:t>הצעת המחיר לביצוע שירותים</w:t>
      </w:r>
      <w:r w:rsidR="00D501AE" w:rsidRPr="007E1F19">
        <w:rPr>
          <w:rFonts w:asciiTheme="majorBidi" w:hAnsiTheme="majorBidi" w:hint="cs"/>
          <w:b/>
          <w:bCs/>
          <w:szCs w:val="24"/>
          <w:u w:val="single"/>
          <w:rtl/>
        </w:rPr>
        <w:t xml:space="preserve"> משלימים על בסיס</w:t>
      </w:r>
      <w:r w:rsidRPr="007E1F19">
        <w:rPr>
          <w:rFonts w:asciiTheme="majorBidi" w:hAnsiTheme="majorBidi"/>
          <w:b/>
          <w:bCs/>
          <w:szCs w:val="24"/>
          <w:u w:val="single"/>
          <w:rtl/>
        </w:rPr>
        <w:t xml:space="preserve"> שעתי</w:t>
      </w:r>
      <w:r w:rsidR="00E37DDE">
        <w:rPr>
          <w:rFonts w:asciiTheme="majorBidi" w:hAnsiTheme="majorBidi" w:hint="cs"/>
          <w:b/>
          <w:bCs/>
          <w:szCs w:val="24"/>
          <w:u w:val="single"/>
          <w:rtl/>
        </w:rPr>
        <w:t xml:space="preserve"> </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98"/>
        <w:gridCol w:w="1976"/>
        <w:gridCol w:w="1876"/>
        <w:gridCol w:w="2264"/>
      </w:tblGrid>
      <w:tr w:rsidR="00D501AE" w:rsidRPr="00314B9E" w:rsidTr="00D501AE">
        <w:tc>
          <w:tcPr>
            <w:tcW w:w="1440" w:type="dxa"/>
            <w:shd w:val="clear" w:color="auto" w:fill="D9D9D9" w:themeFill="background1" w:themeFillShade="D9"/>
            <w:vAlign w:val="center"/>
          </w:tcPr>
          <w:p w:rsidR="00D501AE" w:rsidRPr="00D501AE" w:rsidRDefault="00D501AE" w:rsidP="00D501AE">
            <w:pPr>
              <w:spacing w:before="120" w:after="120" w:line="360" w:lineRule="auto"/>
              <w:jc w:val="center"/>
              <w:rPr>
                <w:rFonts w:asciiTheme="majorBidi" w:hAnsiTheme="majorBidi"/>
                <w:b/>
                <w:bCs/>
                <w:szCs w:val="24"/>
                <w:rtl/>
              </w:rPr>
            </w:pPr>
            <w:r w:rsidRPr="00D501AE">
              <w:rPr>
                <w:rFonts w:asciiTheme="majorBidi" w:hAnsiTheme="majorBidi"/>
                <w:b/>
                <w:bCs/>
                <w:szCs w:val="24"/>
                <w:rtl/>
              </w:rPr>
              <w:t>שם נותן השירותים</w:t>
            </w:r>
          </w:p>
        </w:tc>
        <w:tc>
          <w:tcPr>
            <w:tcW w:w="1398" w:type="dxa"/>
            <w:shd w:val="clear" w:color="auto" w:fill="D9D9D9" w:themeFill="background1" w:themeFillShade="D9"/>
            <w:vAlign w:val="center"/>
          </w:tcPr>
          <w:p w:rsidR="00D501AE" w:rsidRPr="00D501AE" w:rsidRDefault="00D501AE" w:rsidP="00D501AE">
            <w:pPr>
              <w:spacing w:before="120" w:after="120" w:line="360" w:lineRule="auto"/>
              <w:jc w:val="center"/>
              <w:rPr>
                <w:rFonts w:asciiTheme="majorBidi" w:hAnsiTheme="majorBidi"/>
                <w:b/>
                <w:bCs/>
                <w:szCs w:val="24"/>
                <w:rtl/>
              </w:rPr>
            </w:pPr>
            <w:r w:rsidRPr="00D501AE">
              <w:rPr>
                <w:rFonts w:asciiTheme="majorBidi" w:hAnsiTheme="majorBidi"/>
                <w:b/>
                <w:bCs/>
                <w:szCs w:val="24"/>
                <w:rtl/>
              </w:rPr>
              <w:t>דרגת היועץ לפי חוזר  חשכ"ל</w:t>
            </w:r>
            <w:r w:rsidRPr="00D501AE">
              <w:rPr>
                <w:rStyle w:val="affd"/>
                <w:rFonts w:asciiTheme="majorBidi" w:hAnsiTheme="majorBidi"/>
                <w:b/>
                <w:bCs/>
                <w:szCs w:val="24"/>
                <w:rtl/>
              </w:rPr>
              <w:footnoteReference w:id="2"/>
            </w:r>
          </w:p>
        </w:tc>
        <w:tc>
          <w:tcPr>
            <w:tcW w:w="1976" w:type="dxa"/>
            <w:shd w:val="clear" w:color="auto" w:fill="D9D9D9" w:themeFill="background1" w:themeFillShade="D9"/>
            <w:vAlign w:val="center"/>
          </w:tcPr>
          <w:p w:rsidR="00D501AE" w:rsidRPr="00D501AE" w:rsidRDefault="00D501AE" w:rsidP="00D501AE">
            <w:pPr>
              <w:spacing w:before="120" w:after="120" w:line="360" w:lineRule="auto"/>
              <w:jc w:val="center"/>
              <w:rPr>
                <w:rFonts w:asciiTheme="majorBidi" w:hAnsiTheme="majorBidi"/>
                <w:b/>
                <w:bCs/>
                <w:szCs w:val="24"/>
                <w:rtl/>
              </w:rPr>
            </w:pPr>
            <w:r>
              <w:rPr>
                <w:rFonts w:asciiTheme="majorBidi" w:hAnsiTheme="majorBidi" w:hint="cs"/>
                <w:b/>
                <w:bCs/>
                <w:szCs w:val="24"/>
                <w:rtl/>
              </w:rPr>
              <w:t>תעריף עבודה מתמשכת</w:t>
            </w:r>
          </w:p>
        </w:tc>
        <w:tc>
          <w:tcPr>
            <w:tcW w:w="1876" w:type="dxa"/>
            <w:shd w:val="clear" w:color="auto" w:fill="D9D9D9" w:themeFill="background1" w:themeFillShade="D9"/>
            <w:vAlign w:val="center"/>
          </w:tcPr>
          <w:p w:rsidR="00D501AE" w:rsidRPr="00D501AE" w:rsidRDefault="00D501AE" w:rsidP="00D501AE">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הנוסף</w:t>
            </w:r>
          </w:p>
        </w:tc>
        <w:tc>
          <w:tcPr>
            <w:tcW w:w="2264" w:type="dxa"/>
            <w:shd w:val="clear" w:color="auto" w:fill="D9D9D9" w:themeFill="background1" w:themeFillShade="D9"/>
            <w:vAlign w:val="center"/>
          </w:tcPr>
          <w:p w:rsidR="00D501AE" w:rsidRPr="00D501AE" w:rsidRDefault="00D501AE" w:rsidP="00D501A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לשעת עבודה</w:t>
            </w:r>
          </w:p>
          <w:p w:rsidR="00D501AE" w:rsidRPr="00D501AE" w:rsidRDefault="00D501AE" w:rsidP="00D501AE">
            <w:pPr>
              <w:spacing w:before="120" w:after="120" w:line="360" w:lineRule="auto"/>
              <w:jc w:val="center"/>
              <w:rPr>
                <w:rFonts w:asciiTheme="majorBidi" w:hAnsiTheme="majorBidi"/>
                <w:b/>
                <w:bCs/>
                <w:szCs w:val="24"/>
                <w:rtl/>
              </w:rPr>
            </w:pPr>
            <w:r w:rsidRPr="00D501AE">
              <w:rPr>
                <w:rFonts w:asciiTheme="majorBidi" w:hAnsiTheme="majorBidi"/>
                <w:b/>
                <w:bCs/>
                <w:szCs w:val="24"/>
                <w:rtl/>
              </w:rPr>
              <w:t>(בש"ח, לא כולל מע"מ)</w:t>
            </w:r>
          </w:p>
        </w:tc>
      </w:tr>
      <w:tr w:rsidR="00D501AE" w:rsidRPr="00314B9E" w:rsidTr="00D501AE">
        <w:tc>
          <w:tcPr>
            <w:tcW w:w="1440" w:type="dxa"/>
            <w:vAlign w:val="center"/>
          </w:tcPr>
          <w:p w:rsidR="00D501AE" w:rsidRPr="00D501AE" w:rsidRDefault="008D27B6" w:rsidP="00314B9E">
            <w:pPr>
              <w:spacing w:before="120" w:after="120" w:line="360" w:lineRule="auto"/>
              <w:jc w:val="center"/>
              <w:rPr>
                <w:rFonts w:asciiTheme="majorBidi" w:hAnsiTheme="majorBidi"/>
                <w:b/>
                <w:bCs/>
                <w:szCs w:val="24"/>
                <w:rtl/>
              </w:rPr>
            </w:pPr>
            <w:r>
              <w:rPr>
                <w:rFonts w:asciiTheme="majorBidi" w:hAnsiTheme="majorBidi" w:hint="cs"/>
                <w:b/>
                <w:bCs/>
                <w:szCs w:val="24"/>
                <w:rtl/>
              </w:rPr>
              <w:t>יועץ</w:t>
            </w:r>
          </w:p>
        </w:tc>
        <w:tc>
          <w:tcPr>
            <w:tcW w:w="1398" w:type="dxa"/>
            <w:vAlign w:val="center"/>
          </w:tcPr>
          <w:p w:rsidR="00D501AE" w:rsidRPr="00D501AE" w:rsidRDefault="008D27B6" w:rsidP="00314B9E">
            <w:pPr>
              <w:spacing w:before="120" w:after="120" w:line="360" w:lineRule="auto"/>
              <w:jc w:val="center"/>
              <w:rPr>
                <w:rFonts w:asciiTheme="majorBidi" w:hAnsiTheme="majorBidi"/>
                <w:szCs w:val="24"/>
                <w:rtl/>
              </w:rPr>
            </w:pPr>
            <w:r>
              <w:rPr>
                <w:rFonts w:asciiTheme="majorBidi" w:hAnsiTheme="majorBidi" w:hint="cs"/>
                <w:szCs w:val="24"/>
                <w:rtl/>
              </w:rPr>
              <w:t>מתכנן 4</w:t>
            </w:r>
            <w:r w:rsidR="00D501AE" w:rsidRPr="00D501AE">
              <w:rPr>
                <w:rFonts w:asciiTheme="majorBidi" w:hAnsiTheme="majorBidi" w:hint="cs"/>
                <w:szCs w:val="24"/>
                <w:rtl/>
              </w:rPr>
              <w:t xml:space="preserve"> </w:t>
            </w:r>
          </w:p>
        </w:tc>
        <w:tc>
          <w:tcPr>
            <w:tcW w:w="1976" w:type="dxa"/>
          </w:tcPr>
          <w:p w:rsidR="00D501AE" w:rsidRPr="00314B9E" w:rsidRDefault="00D83B25" w:rsidP="00314B9E">
            <w:pPr>
              <w:spacing w:before="120" w:after="120" w:line="360" w:lineRule="auto"/>
              <w:jc w:val="center"/>
              <w:rPr>
                <w:rFonts w:asciiTheme="majorBidi" w:hAnsiTheme="majorBidi"/>
                <w:szCs w:val="24"/>
                <w:highlight w:val="yellow"/>
                <w:rtl/>
              </w:rPr>
            </w:pPr>
            <w:r w:rsidRPr="00B2479D">
              <w:rPr>
                <w:rFonts w:asciiTheme="majorBidi" w:hAnsiTheme="majorBidi" w:hint="cs"/>
                <w:szCs w:val="24"/>
                <w:rtl/>
              </w:rPr>
              <w:t>137.70</w:t>
            </w:r>
          </w:p>
        </w:tc>
        <w:tc>
          <w:tcPr>
            <w:tcW w:w="1876" w:type="dxa"/>
          </w:tcPr>
          <w:p w:rsidR="00D501AE" w:rsidRPr="00314B9E" w:rsidRDefault="00D501AE" w:rsidP="00314B9E">
            <w:pPr>
              <w:spacing w:before="120" w:after="120" w:line="360" w:lineRule="auto"/>
              <w:jc w:val="center"/>
              <w:rPr>
                <w:rFonts w:asciiTheme="majorBidi" w:hAnsiTheme="majorBidi"/>
                <w:szCs w:val="24"/>
                <w:highlight w:val="yellow"/>
                <w:rtl/>
              </w:rPr>
            </w:pPr>
          </w:p>
        </w:tc>
        <w:tc>
          <w:tcPr>
            <w:tcW w:w="2264" w:type="dxa"/>
            <w:vAlign w:val="center"/>
          </w:tcPr>
          <w:p w:rsidR="00D501AE" w:rsidRPr="00314B9E" w:rsidRDefault="00D501AE" w:rsidP="00314B9E">
            <w:pPr>
              <w:spacing w:before="120" w:after="120" w:line="360" w:lineRule="auto"/>
              <w:jc w:val="center"/>
              <w:rPr>
                <w:rFonts w:asciiTheme="majorBidi" w:hAnsiTheme="majorBidi"/>
                <w:szCs w:val="24"/>
                <w:highlight w:val="yellow"/>
                <w:rtl/>
              </w:rPr>
            </w:pPr>
          </w:p>
        </w:tc>
      </w:tr>
    </w:tbl>
    <w:p w:rsidR="001E4E26" w:rsidRPr="00314B9E" w:rsidRDefault="001E4E26" w:rsidP="00314B9E">
      <w:pPr>
        <w:pStyle w:val="affb"/>
        <w:spacing w:line="360" w:lineRule="auto"/>
        <w:rPr>
          <w:rFonts w:asciiTheme="majorBidi" w:hAnsiTheme="majorBidi" w:cs="David"/>
          <w:sz w:val="24"/>
          <w:szCs w:val="24"/>
          <w:highlight w:val="yellow"/>
          <w:u w:val="single"/>
          <w:rtl/>
        </w:rPr>
      </w:pPr>
    </w:p>
    <w:p w:rsidR="00846CA9" w:rsidRPr="00314B9E" w:rsidRDefault="001E4E26" w:rsidP="00D115C4">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lastRenderedPageBreak/>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D115C4">
        <w:rPr>
          <w:rFonts w:asciiTheme="majorBidi" w:hAnsiTheme="majorBidi" w:cs="David" w:hint="cs"/>
          <w:sz w:val="24"/>
          <w:szCs w:val="24"/>
          <w:rtl/>
        </w:rPr>
        <w:t>.</w:t>
      </w:r>
    </w:p>
    <w:p w:rsidR="001E4E26" w:rsidRPr="00314B9E" w:rsidRDefault="001E4E26" w:rsidP="00314B9E">
      <w:pPr>
        <w:pStyle w:val="afff0"/>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0"/>
        <w:spacing w:line="360" w:lineRule="auto"/>
        <w:jc w:val="left"/>
        <w:rPr>
          <w:rFonts w:asciiTheme="majorBidi" w:hAnsiTheme="majorBidi" w:cs="David"/>
          <w:b w:val="0"/>
          <w:bCs w:val="0"/>
          <w:sz w:val="24"/>
          <w:szCs w:val="24"/>
          <w:rtl/>
        </w:rPr>
      </w:pPr>
    </w:p>
    <w:p w:rsidR="00D501AE" w:rsidRDefault="00D501AE" w:rsidP="00314B9E">
      <w:pPr>
        <w:pStyle w:val="afff0"/>
        <w:spacing w:line="360" w:lineRule="auto"/>
        <w:jc w:val="left"/>
        <w:rPr>
          <w:rFonts w:asciiTheme="majorBidi" w:hAnsiTheme="majorBidi" w:cs="David"/>
          <w:b w:val="0"/>
          <w:bCs w:val="0"/>
          <w:sz w:val="24"/>
          <w:szCs w:val="24"/>
          <w:rtl/>
        </w:rPr>
      </w:pPr>
    </w:p>
    <w:p w:rsidR="00F410B9" w:rsidRDefault="00F410B9" w:rsidP="00314B9E">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314B9E" w:rsidRDefault="00F410B9" w:rsidP="00314B9E">
      <w:pPr>
        <w:pStyle w:val="afff0"/>
        <w:spacing w:line="360" w:lineRule="auto"/>
        <w:jc w:val="left"/>
        <w:rPr>
          <w:rFonts w:asciiTheme="majorBidi" w:hAnsiTheme="majorBidi" w:cs="David"/>
          <w:b w:val="0"/>
          <w:bCs w:val="0"/>
          <w:sz w:val="24"/>
          <w:szCs w:val="24"/>
          <w:rtl/>
        </w:rPr>
      </w:pPr>
    </w:p>
    <w:p w:rsidR="00267CF5" w:rsidRPr="00314B9E" w:rsidRDefault="00267CF5" w:rsidP="00314B9E">
      <w:pPr>
        <w:bidi w:val="0"/>
        <w:rPr>
          <w:rFonts w:asciiTheme="majorBidi" w:hAnsiTheme="majorBidi"/>
          <w:szCs w:val="24"/>
        </w:rPr>
      </w:pPr>
    </w:p>
    <w:p w:rsidR="001E4E26" w:rsidRPr="00314B9E" w:rsidRDefault="001E4E26" w:rsidP="00314B9E">
      <w:pPr>
        <w:spacing w:line="360" w:lineRule="auto"/>
        <w:jc w:val="both"/>
        <w:rPr>
          <w:rFonts w:asciiTheme="majorBidi" w:hAnsiTheme="majorBidi"/>
          <w:b/>
          <w:bCs/>
          <w:szCs w:val="24"/>
          <w:u w:val="single"/>
          <w:rtl/>
        </w:rPr>
      </w:pPr>
    </w:p>
    <w:p w:rsidR="001E4E26" w:rsidRPr="00314B9E" w:rsidRDefault="001E4E26" w:rsidP="00314B9E">
      <w:pPr>
        <w:spacing w:line="360" w:lineRule="auto"/>
        <w:jc w:val="right"/>
        <w:rPr>
          <w:rFonts w:asciiTheme="majorBidi" w:hAnsiTheme="majorBidi"/>
          <w:b/>
          <w:bCs/>
          <w:szCs w:val="24"/>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8D27B6" w:rsidRDefault="008D27B6">
      <w:pPr>
        <w:bidi w:val="0"/>
        <w:rPr>
          <w:rFonts w:asciiTheme="majorBidi" w:hAnsiTheme="majorBidi"/>
          <w:b/>
          <w:bCs/>
          <w:sz w:val="28"/>
          <w:szCs w:val="28"/>
          <w:u w:val="single"/>
        </w:rPr>
      </w:pPr>
      <w:r>
        <w:rPr>
          <w:rFonts w:asciiTheme="majorBidi" w:hAnsiTheme="majorBidi"/>
          <w:b/>
          <w:bCs/>
          <w:sz w:val="28"/>
          <w:szCs w:val="28"/>
          <w:u w:val="single"/>
        </w:rPr>
        <w:br w:type="page"/>
      </w:r>
    </w:p>
    <w:p w:rsidR="00D501AE" w:rsidRPr="00D501AE" w:rsidRDefault="00D501AE">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4E77E4">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DB0FFD">
            <w:pPr>
              <w:pStyle w:val="afff8"/>
              <w:jc w:val="left"/>
              <w:rPr>
                <w:rFonts w:asciiTheme="majorBidi" w:hAnsiTheme="majorBidi" w:cs="David"/>
                <w:color w:val="auto"/>
                <w:rtl/>
              </w:rPr>
            </w:pPr>
            <w:r w:rsidRPr="00F410B9">
              <w:rPr>
                <w:rFonts w:asciiTheme="majorBidi" w:hAnsiTheme="majorBidi" w:cs="David" w:hint="cs"/>
                <w:color w:val="auto"/>
                <w:rtl/>
              </w:rPr>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rsidTr="004E77E4">
        <w:trPr>
          <w:trHeight w:hRule="exact" w:val="561"/>
        </w:trPr>
        <w:tc>
          <w:tcPr>
            <w:tcW w:w="8958" w:type="dxa"/>
            <w:tcBorders>
              <w:top w:val="nil"/>
              <w:bottom w:val="nil"/>
            </w:tcBorders>
            <w:shd w:val="clear" w:color="auto" w:fill="1B3461"/>
            <w:vAlign w:val="center"/>
          </w:tcPr>
          <w:p w:rsidR="00F410B9" w:rsidRPr="00314B9E" w:rsidRDefault="00DB0FFD" w:rsidP="004E77E4">
            <w:pPr>
              <w:pStyle w:val="afff8"/>
              <w:jc w:val="left"/>
              <w:rPr>
                <w:rFonts w:asciiTheme="majorBidi" w:hAnsiTheme="majorBidi" w:cs="David"/>
                <w:rtl/>
              </w:rPr>
            </w:pPr>
            <w:r w:rsidRPr="00DB0FFD">
              <w:rPr>
                <w:rFonts w:asciiTheme="majorBidi" w:hAnsiTheme="majorBidi" w:cs="David"/>
                <w:b w:val="0"/>
                <w:i/>
                <w:rtl/>
              </w:rPr>
              <w:t>תצהיר בגין ביצוע שעות ונסיעות (במסגרת ייעוץ שעתי בלבד)</w:t>
            </w:r>
          </w:p>
        </w:tc>
      </w:tr>
    </w:tbl>
    <w:p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rsidR="006E46A7" w:rsidRPr="00314B9E" w:rsidRDefault="006E46A7" w:rsidP="00E03CA5">
      <w:pPr>
        <w:pStyle w:val="Sign"/>
        <w:numPr>
          <w:ilvl w:val="0"/>
          <w:numId w:val="34"/>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sidR="00104383">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rsidR="006E46A7" w:rsidRPr="00314B9E" w:rsidRDefault="006E46A7" w:rsidP="00E03CA5">
      <w:pPr>
        <w:pStyle w:val="Sign"/>
        <w:numPr>
          <w:ilvl w:val="0"/>
          <w:numId w:val="34"/>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rsidR="006E46A7" w:rsidRPr="00314B9E" w:rsidRDefault="006E46A7" w:rsidP="008A2224">
      <w:pPr>
        <w:pStyle w:val="Sign"/>
        <w:numPr>
          <w:ilvl w:val="0"/>
          <w:numId w:val="34"/>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משרד התשתיות הלאומיות, האנרגיה והמים, בנושא</w:t>
      </w:r>
      <w:r w:rsidR="008A2224" w:rsidRPr="00456604">
        <w:rPr>
          <w:rFonts w:asciiTheme="majorBidi" w:hAnsiTheme="majorBidi"/>
          <w:b/>
          <w:bCs/>
          <w:szCs w:val="24"/>
          <w:rtl/>
        </w:rPr>
        <w:t xml:space="preserve"> שירותי </w:t>
      </w:r>
      <w:r w:rsidR="008A2224" w:rsidRPr="00D76D37">
        <w:rPr>
          <w:rFonts w:asciiTheme="majorBidi" w:hAnsiTheme="majorBidi"/>
          <w:b/>
          <w:bCs/>
          <w:szCs w:val="24"/>
          <w:rtl/>
        </w:rPr>
        <w:t xml:space="preserve">ייעוץ </w:t>
      </w:r>
      <w:r w:rsidR="008A2224" w:rsidRPr="00D76D37">
        <w:rPr>
          <w:rFonts w:asciiTheme="majorBidi" w:hAnsiTheme="majorBidi" w:hint="cs"/>
          <w:b/>
          <w:bCs/>
          <w:szCs w:val="24"/>
          <w:rtl/>
        </w:rPr>
        <w:t>בנושא בדיקת תיאומי תכנון ובטיחות</w:t>
      </w:r>
      <w:r w:rsidR="008A2224" w:rsidRPr="002431FD">
        <w:rPr>
          <w:rFonts w:asciiTheme="majorBidi" w:hAnsiTheme="majorBidi"/>
          <w:b/>
          <w:bCs/>
          <w:szCs w:val="24"/>
          <w:rtl/>
        </w:rPr>
        <w:t>.</w:t>
      </w:r>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rsidTr="009455C2">
        <w:trPr>
          <w:trHeight w:val="1408"/>
        </w:trPr>
        <w:tc>
          <w:tcPr>
            <w:tcW w:w="1644" w:type="dxa"/>
            <w:shd w:val="clear" w:color="auto" w:fill="CCCCCC"/>
          </w:tcPr>
          <w:p w:rsidR="006E46A7" w:rsidRPr="00314B9E" w:rsidRDefault="006E46A7" w:rsidP="00F410B9">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rsidR="006E46A7" w:rsidRPr="00314B9E" w:rsidRDefault="006E46A7" w:rsidP="00F410B9">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rsidTr="009455C2">
        <w:trPr>
          <w:trHeight w:val="677"/>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rsidTr="009455C2">
        <w:trPr>
          <w:trHeight w:val="704"/>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rsidTr="009455C2">
        <w:trPr>
          <w:trHeight w:val="677"/>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rsidR="006E46A7" w:rsidRPr="00314B9E" w:rsidRDefault="006E46A7" w:rsidP="00E03CA5">
      <w:pPr>
        <w:pStyle w:val="Sign"/>
        <w:numPr>
          <w:ilvl w:val="0"/>
          <w:numId w:val="34"/>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rsidR="006E46A7" w:rsidRPr="00314B9E" w:rsidRDefault="006E46A7" w:rsidP="00E03CA5">
      <w:pPr>
        <w:pStyle w:val="Sign"/>
        <w:numPr>
          <w:ilvl w:val="0"/>
          <w:numId w:val="34"/>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1"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rsidR="00F410B9" w:rsidRDefault="00F410B9" w:rsidP="00314B9E">
      <w:pPr>
        <w:pStyle w:val="Sign"/>
        <w:spacing w:after="240"/>
        <w:ind w:left="4346"/>
        <w:rPr>
          <w:rFonts w:asciiTheme="majorBidi" w:hAnsiTheme="majorBidi" w:cs="David"/>
          <w:sz w:val="24"/>
          <w:szCs w:val="24"/>
          <w:rtl/>
          <w:lang w:eastAsia="en-US"/>
        </w:rPr>
      </w:pPr>
    </w:p>
    <w:p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rsidR="00310D85" w:rsidRPr="00314B9E" w:rsidRDefault="00310D85" w:rsidP="00314B9E">
      <w:pPr>
        <w:pStyle w:val="af1"/>
        <w:spacing w:line="360" w:lineRule="auto"/>
        <w:ind w:left="360"/>
        <w:rPr>
          <w:rFonts w:asciiTheme="majorBidi" w:hAnsiTheme="majorBidi"/>
          <w:noProof/>
          <w:szCs w:val="24"/>
          <w:rtl/>
        </w:rPr>
      </w:pPr>
    </w:p>
    <w:p w:rsidR="001E4E26" w:rsidRPr="00314B9E" w:rsidRDefault="001E4E26" w:rsidP="00314B9E">
      <w:pPr>
        <w:spacing w:line="360" w:lineRule="auto"/>
        <w:rPr>
          <w:rFonts w:asciiTheme="majorBidi" w:hAnsiTheme="majorBidi"/>
          <w:noProof/>
          <w:szCs w:val="24"/>
          <w:rtl/>
        </w:rPr>
      </w:pPr>
    </w:p>
    <w:p w:rsidR="00F410B9" w:rsidRPr="00F410B9" w:rsidRDefault="00F410B9">
      <w:pPr>
        <w:bidi w:val="0"/>
        <w:rPr>
          <w:rFonts w:asciiTheme="majorBidi" w:hAnsiTheme="majorBidi"/>
          <w:b/>
          <w:bCs/>
          <w:noProof/>
          <w:sz w:val="28"/>
          <w:szCs w:val="28"/>
          <w:rtl/>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126CA" w:rsidRPr="00105BC1" w:rsidRDefault="007126C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7126CA" w:rsidRPr="00105BC1" w:rsidRDefault="007126CA"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126CA" w:rsidRPr="00105BC1" w:rsidRDefault="007126C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7126CA" w:rsidRPr="00105BC1" w:rsidRDefault="007126CA"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126CA" w:rsidRPr="00105BC1" w:rsidRDefault="007126C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7126CA" w:rsidRPr="00105BC1" w:rsidRDefault="007126CA"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126CA" w:rsidRPr="00105BC1" w:rsidRDefault="007126C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7126CA" w:rsidRPr="00105BC1" w:rsidRDefault="007126CA"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126CA" w:rsidRPr="00105BC1" w:rsidRDefault="007126CA"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7126CA" w:rsidRPr="00105BC1" w:rsidRDefault="007126CA"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314B9E">
      <w:pPr>
        <w:rPr>
          <w:rFonts w:asciiTheme="majorBidi" w:hAnsiTheme="majorBidi"/>
          <w:szCs w:val="24"/>
          <w:rtl/>
        </w:rPr>
      </w:pPr>
      <w:r w:rsidRPr="00E84A64">
        <w:rPr>
          <w:rFonts w:asciiTheme="majorBidi" w:hAnsiTheme="majorBidi"/>
          <w:szCs w:val="24"/>
          <w:rtl/>
        </w:rPr>
        <w:t>מדינת ישראל – משרד ה</w:t>
      </w:r>
      <w:r w:rsidR="006E167F" w:rsidRPr="00E84A64">
        <w:rPr>
          <w:rFonts w:asciiTheme="majorBidi" w:hAnsiTheme="majorBidi"/>
          <w:szCs w:val="24"/>
          <w:rtl/>
        </w:rPr>
        <w:t>תשתיות הלאומיות, ה</w:t>
      </w:r>
      <w:r w:rsidRPr="00E84A64">
        <w:rPr>
          <w:rFonts w:asciiTheme="majorBidi" w:hAnsiTheme="majorBidi"/>
          <w:szCs w:val="24"/>
          <w:rtl/>
        </w:rPr>
        <w:t>אנרגיה והמים;</w:t>
      </w:r>
    </w:p>
    <w:p w:rsidR="001E4E26" w:rsidRPr="00E84A64" w:rsidRDefault="001E4E26" w:rsidP="00314B9E">
      <w:pPr>
        <w:rPr>
          <w:rFonts w:asciiTheme="majorBidi" w:hAnsiTheme="majorBidi"/>
          <w:b/>
          <w:bCs/>
          <w:szCs w:val="24"/>
          <w:u w:val="single"/>
          <w:rtl/>
        </w:rPr>
      </w:pPr>
    </w:p>
    <w:p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314B9E">
      <w:pPr>
        <w:spacing w:line="360" w:lineRule="auto"/>
        <w:rPr>
          <w:rFonts w:asciiTheme="majorBidi" w:hAnsiTheme="majorBidi"/>
          <w:szCs w:val="24"/>
          <w:rtl/>
        </w:rPr>
      </w:pPr>
    </w:p>
    <w:p w:rsidR="001E4E26" w:rsidRPr="00E84A64" w:rsidRDefault="001E4E26" w:rsidP="008A2224">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למתן </w:t>
      </w:r>
      <w:r w:rsidR="008A2224" w:rsidRPr="00456604">
        <w:rPr>
          <w:rFonts w:asciiTheme="majorBidi" w:hAnsiTheme="majorBidi"/>
          <w:b/>
          <w:bCs/>
          <w:szCs w:val="24"/>
          <w:rtl/>
        </w:rPr>
        <w:t xml:space="preserve">שירותי </w:t>
      </w:r>
      <w:r w:rsidR="008A2224" w:rsidRPr="00D76D37">
        <w:rPr>
          <w:rFonts w:asciiTheme="majorBidi" w:hAnsiTheme="majorBidi"/>
          <w:b/>
          <w:bCs/>
          <w:szCs w:val="24"/>
          <w:rtl/>
        </w:rPr>
        <w:t xml:space="preserve">ייעוץ </w:t>
      </w:r>
      <w:r w:rsidR="008A2224" w:rsidRPr="00D76D37">
        <w:rPr>
          <w:rFonts w:asciiTheme="majorBidi" w:hAnsiTheme="majorBidi" w:hint="cs"/>
          <w:b/>
          <w:bCs/>
          <w:szCs w:val="24"/>
          <w:rtl/>
        </w:rPr>
        <w:t>בנושא בדיקת תיאומי תכנון ובטיחות</w:t>
      </w:r>
      <w:r w:rsidR="00DB0FFD" w:rsidRPr="00E84A64">
        <w:rPr>
          <w:rFonts w:asciiTheme="majorBidi" w:hAnsiTheme="majorBidi"/>
          <w:szCs w:val="24"/>
          <w:rtl/>
        </w:rPr>
        <w:t xml:space="preserve"> </w:t>
      </w:r>
      <w:r w:rsidRPr="00E84A64">
        <w:rPr>
          <w:rFonts w:asciiTheme="majorBidi" w:hAnsiTheme="majorBidi"/>
          <w:szCs w:val="24"/>
          <w:rtl/>
        </w:rPr>
        <w:t xml:space="preserve">עבור משרד </w:t>
      </w:r>
      <w:r w:rsidR="00A944EF" w:rsidRPr="00E84A64">
        <w:rPr>
          <w:rFonts w:asciiTheme="majorBidi" w:hAnsiTheme="majorBidi"/>
          <w:szCs w:val="24"/>
          <w:rtl/>
        </w:rPr>
        <w:t xml:space="preserve">התשתיות הלאומיות, </w:t>
      </w:r>
      <w:r w:rsidRPr="00E84A64">
        <w:rPr>
          <w:rFonts w:asciiTheme="majorBidi" w:hAnsiTheme="majorBidi"/>
          <w:szCs w:val="24"/>
          <w:rtl/>
        </w:rPr>
        <w:t>האנרגיה והמים את הביטוחים המפורטים להלן:</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1E4E26" w:rsidRPr="00E84A64" w:rsidRDefault="001E4E26" w:rsidP="00E03CA5">
      <w:pPr>
        <w:pStyle w:val="af1"/>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Pr="00E84A64" w:rsidRDefault="001E4E26" w:rsidP="00E03CA5">
      <w:pPr>
        <w:pStyle w:val="af1"/>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846CA9" w:rsidRPr="00E84A64" w:rsidRDefault="001E4E26" w:rsidP="00622AA9">
      <w:pPr>
        <w:pStyle w:val="af1"/>
        <w:numPr>
          <w:ilvl w:val="0"/>
          <w:numId w:val="13"/>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w:t>
      </w:r>
      <w:r w:rsidR="00651B96">
        <w:rPr>
          <w:rFonts w:asciiTheme="majorBidi" w:hAnsiTheme="majorBidi" w:hint="cs"/>
          <w:szCs w:val="24"/>
          <w:rtl/>
        </w:rPr>
        <w:t>מ</w:t>
      </w:r>
      <w:r w:rsidR="00651B96" w:rsidRPr="00E84A64">
        <w:rPr>
          <w:rFonts w:asciiTheme="majorBidi" w:hAnsiTheme="majorBidi"/>
          <w:szCs w:val="24"/>
          <w:rtl/>
        </w:rPr>
        <w:t xml:space="preserve">ורחב </w:t>
      </w:r>
      <w:r w:rsidRPr="00E84A64">
        <w:rPr>
          <w:rFonts w:asciiTheme="majorBidi" w:hAnsiTheme="majorBidi"/>
          <w:szCs w:val="24"/>
          <w:rtl/>
        </w:rPr>
        <w:t xml:space="preserve">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1E4E26" w:rsidRPr="00E84A64" w:rsidRDefault="001E4E26" w:rsidP="00E03CA5">
      <w:pPr>
        <w:pStyle w:val="af1"/>
        <w:numPr>
          <w:ilvl w:val="0"/>
          <w:numId w:val="5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1E4E26" w:rsidRPr="00E84A64" w:rsidRDefault="001E4E26" w:rsidP="00622AA9">
      <w:pPr>
        <w:pStyle w:val="af1"/>
        <w:numPr>
          <w:ilvl w:val="0"/>
          <w:numId w:val="5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651B96">
        <w:rPr>
          <w:rFonts w:asciiTheme="majorBidi" w:hAnsiTheme="majorBidi" w:hint="cs"/>
          <w:szCs w:val="24"/>
          <w:rtl/>
        </w:rPr>
        <w:t>500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Pr="00E84A64" w:rsidRDefault="001E4E26" w:rsidP="00E03CA5">
      <w:pPr>
        <w:pStyle w:val="af1"/>
        <w:numPr>
          <w:ilvl w:val="0"/>
          <w:numId w:val="5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1E4E26" w:rsidRPr="00E84A64" w:rsidRDefault="001E4E26" w:rsidP="00E03CA5">
      <w:pPr>
        <w:pStyle w:val="af1"/>
        <w:numPr>
          <w:ilvl w:val="0"/>
          <w:numId w:val="5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 xml:space="preserve">ככל שייחשבו אחראים למעשי ו/או מחדלי היועץ והפועלים מטעמו. </w:t>
      </w:r>
    </w:p>
    <w:p w:rsidR="001E4E26" w:rsidRPr="00E84A64" w:rsidRDefault="001E4E26" w:rsidP="00314B9E">
      <w:pPr>
        <w:spacing w:line="360" w:lineRule="auto"/>
        <w:jc w:val="both"/>
        <w:rPr>
          <w:rFonts w:asciiTheme="majorBidi" w:hAnsiTheme="majorBidi"/>
          <w:b/>
          <w:bCs/>
          <w:szCs w:val="24"/>
          <w:u w:val="single"/>
          <w:rtl/>
        </w:rPr>
      </w:pPr>
    </w:p>
    <w:p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1E4E26" w:rsidRPr="00E84A64" w:rsidRDefault="001E4E26" w:rsidP="008A2224">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8A2224" w:rsidRPr="00D76D37">
        <w:rPr>
          <w:rFonts w:asciiTheme="majorBidi" w:hAnsiTheme="majorBidi"/>
          <w:b/>
          <w:bCs/>
          <w:szCs w:val="24"/>
          <w:rtl/>
        </w:rPr>
        <w:t xml:space="preserve">ייעוץ </w:t>
      </w:r>
      <w:r w:rsidR="008A2224" w:rsidRPr="00D76D37">
        <w:rPr>
          <w:rFonts w:asciiTheme="majorBidi" w:hAnsiTheme="majorBidi" w:hint="cs"/>
          <w:b/>
          <w:bCs/>
          <w:szCs w:val="24"/>
          <w:rtl/>
        </w:rPr>
        <w:t>בנושא בדיקת תיאומי תכנון ובטיחות</w:t>
      </w:r>
      <w:r w:rsidR="008A2224" w:rsidRPr="002431FD">
        <w:rPr>
          <w:rFonts w:asciiTheme="majorBidi" w:hAnsiTheme="majorBidi"/>
          <w:b/>
          <w:bCs/>
          <w:szCs w:val="24"/>
          <w:rtl/>
        </w:rPr>
        <w:t>.</w:t>
      </w:r>
    </w:p>
    <w:p w:rsidR="001E4E26" w:rsidRPr="00E84A64" w:rsidRDefault="001E4E26" w:rsidP="00622AA9">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651B96">
        <w:rPr>
          <w:rFonts w:asciiTheme="majorBidi" w:hAnsiTheme="majorBidi" w:hint="cs"/>
          <w:szCs w:val="24"/>
          <w:rtl/>
        </w:rPr>
        <w:t>1,000</w:t>
      </w:r>
      <w:r w:rsidRPr="00E84A64">
        <w:rPr>
          <w:rFonts w:asciiTheme="majorBidi" w:hAnsiTheme="majorBidi"/>
          <w:szCs w:val="24"/>
          <w:rtl/>
        </w:rPr>
        <w:t xml:space="preserve">,000 דולר ארה"ב;    </w:t>
      </w:r>
    </w:p>
    <w:p w:rsidR="00E84A64" w:rsidRDefault="001E4E26" w:rsidP="00E03CA5">
      <w:pPr>
        <w:pStyle w:val="af1"/>
        <w:numPr>
          <w:ilvl w:val="0"/>
          <w:numId w:val="56"/>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1E4E26" w:rsidRPr="00E84A64" w:rsidRDefault="001E4E26" w:rsidP="00E03CA5">
      <w:pPr>
        <w:pStyle w:val="af1"/>
        <w:numPr>
          <w:ilvl w:val="1"/>
          <w:numId w:val="56"/>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 xml:space="preserve">מרמה ואי יושר עובדים;   </w:t>
      </w:r>
    </w:p>
    <w:p w:rsidR="001E4E26" w:rsidRPr="00E84A64" w:rsidRDefault="001E4E26" w:rsidP="00E03CA5">
      <w:pPr>
        <w:pStyle w:val="af1"/>
        <w:numPr>
          <w:ilvl w:val="1"/>
          <w:numId w:val="56"/>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1E4E26" w:rsidRPr="00E84A64" w:rsidRDefault="001E4E26" w:rsidP="00E03CA5">
      <w:pPr>
        <w:pStyle w:val="af1"/>
        <w:numPr>
          <w:ilvl w:val="1"/>
          <w:numId w:val="56"/>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w:t>
      </w:r>
    </w:p>
    <w:p w:rsidR="001E4E26" w:rsidRPr="00E84A64" w:rsidRDefault="001E4E26" w:rsidP="00E03CA5">
      <w:pPr>
        <w:pStyle w:val="af1"/>
        <w:numPr>
          <w:ilvl w:val="1"/>
          <w:numId w:val="56"/>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E03CA5">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E03CA5">
      <w:pPr>
        <w:pStyle w:val="af1"/>
        <w:numPr>
          <w:ilvl w:val="0"/>
          <w:numId w:val="5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Pr="00E84A64">
        <w:rPr>
          <w:rFonts w:asciiTheme="majorBidi" w:hAnsiTheme="majorBidi"/>
          <w:b/>
          <w:bCs/>
          <w:szCs w:val="24"/>
          <w:rtl/>
        </w:rPr>
        <w:t xml:space="preserve">משרד </w:t>
      </w:r>
      <w:r w:rsidR="00A944EF" w:rsidRPr="00E84A64">
        <w:rPr>
          <w:rFonts w:asciiTheme="majorBidi" w:hAnsiTheme="majorBidi"/>
          <w:b/>
          <w:bCs/>
          <w:szCs w:val="24"/>
          <w:rtl/>
        </w:rPr>
        <w:t>התשתיות הלאומיות, האנרגיה והמים</w:t>
      </w:r>
      <w:r w:rsidRPr="00E84A64">
        <w:rPr>
          <w:rFonts w:asciiTheme="majorBidi" w:hAnsiTheme="majorBidi"/>
          <w:szCs w:val="24"/>
          <w:rtl/>
        </w:rPr>
        <w:t xml:space="preserve">, בכפוף להרחיב השיפוי כמפורט לעיל. </w:t>
      </w:r>
    </w:p>
    <w:p w:rsidR="001E4E26" w:rsidRPr="00E84A64" w:rsidRDefault="001E4E26" w:rsidP="00E03CA5">
      <w:pPr>
        <w:pStyle w:val="af1"/>
        <w:numPr>
          <w:ilvl w:val="0"/>
          <w:numId w:val="5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6E167F" w:rsidRPr="00E84A64">
        <w:rPr>
          <w:rFonts w:asciiTheme="majorBidi" w:hAnsiTheme="majorBidi"/>
          <w:szCs w:val="24"/>
          <w:rtl/>
        </w:rPr>
        <w:t>משרד התשתיות הלאומיות, האנרגיה והמים.</w:t>
      </w:r>
    </w:p>
    <w:p w:rsidR="001E4E26" w:rsidRPr="00E84A64" w:rsidRDefault="001E4E26" w:rsidP="00E03CA5">
      <w:pPr>
        <w:pStyle w:val="af1"/>
        <w:numPr>
          <w:ilvl w:val="0"/>
          <w:numId w:val="5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E03CA5">
      <w:pPr>
        <w:pStyle w:val="af1"/>
        <w:numPr>
          <w:ilvl w:val="0"/>
          <w:numId w:val="5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rsidR="001E4E26" w:rsidRPr="00E84A64" w:rsidRDefault="001E4E26" w:rsidP="00E03CA5">
      <w:pPr>
        <w:pStyle w:val="af1"/>
        <w:numPr>
          <w:ilvl w:val="0"/>
          <w:numId w:val="5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rsidR="00651B96" w:rsidRDefault="001E4E26" w:rsidP="00E03CA5">
      <w:pPr>
        <w:pStyle w:val="af1"/>
        <w:numPr>
          <w:ilvl w:val="0"/>
          <w:numId w:val="57"/>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651B96">
        <w:rPr>
          <w:rFonts w:asciiTheme="majorBidi" w:hAnsiTheme="majorBidi" w:hint="cs"/>
          <w:szCs w:val="24"/>
          <w:rtl/>
        </w:rPr>
        <w:t>.</w:t>
      </w:r>
    </w:p>
    <w:p w:rsidR="00651B96" w:rsidRDefault="00651B96" w:rsidP="00E03CA5">
      <w:pPr>
        <w:pStyle w:val="af1"/>
        <w:numPr>
          <w:ilvl w:val="0"/>
          <w:numId w:val="57"/>
        </w:numPr>
        <w:tabs>
          <w:tab w:val="num" w:pos="453"/>
        </w:tabs>
        <w:spacing w:line="360" w:lineRule="auto"/>
        <w:ind w:left="453" w:hanging="426"/>
        <w:jc w:val="both"/>
        <w:rPr>
          <w:rFonts w:asciiTheme="majorBidi" w:hAnsiTheme="majorBidi"/>
          <w:szCs w:val="24"/>
        </w:rPr>
      </w:pPr>
      <w:r>
        <w:rPr>
          <w:rFonts w:asciiTheme="majorBidi" w:hAnsiTheme="majorBidi" w:hint="cs"/>
          <w:szCs w:val="24"/>
          <w:rtl/>
        </w:rPr>
        <w:t>חריג כוונה ו/או רשלנות רבתי מבוטל ככל שקיים.</w:t>
      </w:r>
    </w:p>
    <w:p w:rsidR="001E4E26" w:rsidRPr="00622AA9" w:rsidRDefault="001E4E26" w:rsidP="00622AA9">
      <w:pPr>
        <w:spacing w:line="360" w:lineRule="auto"/>
        <w:ind w:left="27"/>
        <w:jc w:val="both"/>
        <w:rPr>
          <w:rFonts w:asciiTheme="majorBidi" w:hAnsiTheme="majorBidi"/>
          <w:szCs w:val="24"/>
          <w:rtl/>
        </w:rPr>
      </w:pPr>
      <w:r w:rsidRPr="00622AA9">
        <w:rPr>
          <w:rFonts w:asciiTheme="majorBidi" w:hAnsiTheme="majorBidi"/>
          <w:szCs w:val="24"/>
          <w:rtl/>
        </w:rPr>
        <w:t>בכפוף לתנאי וסייגי הפוליסות המקוריות עד כמה שלא שונו במפורש על פי האמור באישור זה.</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314B9E">
      <w:pPr>
        <w:spacing w:line="360" w:lineRule="auto"/>
        <w:jc w:val="both"/>
        <w:rPr>
          <w:rFonts w:asciiTheme="majorBidi" w:hAnsiTheme="majorBidi"/>
          <w:szCs w:val="24"/>
          <w:rtl/>
        </w:rPr>
      </w:pPr>
    </w:p>
    <w:p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rsidTr="00E84A64">
        <w:tc>
          <w:tcPr>
            <w:tcW w:w="2127" w:type="dxa"/>
            <w:tcBorders>
              <w:top w:val="single" w:sz="8" w:space="0" w:color="auto"/>
              <w:left w:val="nil"/>
              <w:bottom w:val="nil"/>
              <w:right w:val="nil"/>
            </w:tcBorders>
            <w:hideMark/>
          </w:tcPr>
          <w:p w:rsidR="00E84A64" w:rsidRPr="00536D92" w:rsidRDefault="00E84A64" w:rsidP="00E83064">
            <w:pPr>
              <w:jc w:val="center"/>
              <w:rPr>
                <w:szCs w:val="24"/>
                <w:rtl/>
              </w:rPr>
            </w:pPr>
            <w:r w:rsidRPr="00536D92">
              <w:rPr>
                <w:rFonts w:hint="cs"/>
                <w:szCs w:val="24"/>
                <w:rtl/>
              </w:rPr>
              <w:t>תאריך</w:t>
            </w:r>
          </w:p>
        </w:tc>
        <w:tc>
          <w:tcPr>
            <w:tcW w:w="2976" w:type="dxa"/>
          </w:tcPr>
          <w:p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AA5984" w:rsidRDefault="001875C8" w:rsidP="008A2224">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8A2224" w:rsidRPr="008A2224">
        <w:rPr>
          <w:rFonts w:hint="cs"/>
          <w:b/>
          <w:bCs/>
          <w:szCs w:val="24"/>
          <w:rtl/>
        </w:rPr>
        <w:t>40/2017</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r w:rsidR="008A2224" w:rsidRPr="00D76D37">
        <w:rPr>
          <w:rFonts w:asciiTheme="majorBidi" w:hAnsiTheme="majorBidi"/>
          <w:b/>
          <w:bCs/>
          <w:szCs w:val="24"/>
          <w:rtl/>
        </w:rPr>
        <w:t xml:space="preserve">ייעוץ </w:t>
      </w:r>
      <w:r w:rsidR="008A2224" w:rsidRPr="00D76D37">
        <w:rPr>
          <w:rFonts w:asciiTheme="majorBidi" w:hAnsiTheme="majorBidi" w:hint="cs"/>
          <w:b/>
          <w:bCs/>
          <w:szCs w:val="24"/>
          <w:rtl/>
        </w:rPr>
        <w:t>בנושא בדיקת תיאומי תכנון ובטיחות</w:t>
      </w:r>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52A0" w:rsidRDefault="00A252A0">
      <w:r>
        <w:separator/>
      </w:r>
    </w:p>
  </w:endnote>
  <w:endnote w:type="continuationSeparator" w:id="0">
    <w:p w:rsidR="00A252A0" w:rsidRDefault="00A252A0">
      <w:r>
        <w:continuationSeparator/>
      </w:r>
    </w:p>
  </w:endnote>
  <w:endnote w:type="continuationNotice" w:id="1">
    <w:p w:rsidR="00A252A0" w:rsidRDefault="00A252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26CA" w:rsidRDefault="007126C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7177" w:rsidRPr="00A97177">
      <w:rPr>
        <w:noProof/>
        <w:rtl/>
        <w:lang w:val="he-IL"/>
      </w:rPr>
      <w:t>5</w:t>
    </w:r>
    <w:r>
      <w:rPr>
        <w:noProof/>
        <w:lang w:val="he-IL"/>
      </w:rPr>
      <w:fldChar w:fldCharType="end"/>
    </w:r>
    <w:r>
      <w:rPr>
        <w:rFonts w:hint="cs"/>
        <w:rtl/>
      </w:rPr>
      <w:t xml:space="preserve"> מתוך </w:t>
    </w:r>
    <w:fldSimple w:instr=" NUMPAGES   \* MERGEFORMAT ">
      <w:r w:rsidR="00A97177">
        <w:rPr>
          <w:noProof/>
          <w:rtl/>
        </w:rPr>
        <w:t>60</w:t>
      </w:r>
    </w:fldSimple>
    <w:r>
      <w:rPr>
        <w:rFonts w:hint="cs"/>
        <w:rtl/>
      </w:rPr>
      <w:t xml:space="preserve"> עמודים</w:t>
    </w:r>
  </w:p>
  <w:p w:rsidR="007126CA" w:rsidRDefault="007126C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7126CA" w:rsidRPr="00F757BF" w:rsidRDefault="007126CA"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26CA" w:rsidRDefault="007126C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7177" w:rsidRPr="00A97177">
      <w:rPr>
        <w:noProof/>
        <w:rtl/>
        <w:lang w:val="he-IL"/>
      </w:rPr>
      <w:t>1</w:t>
    </w:r>
    <w:r>
      <w:rPr>
        <w:noProof/>
        <w:lang w:val="he-IL"/>
      </w:rPr>
      <w:fldChar w:fldCharType="end"/>
    </w:r>
    <w:r>
      <w:rPr>
        <w:rFonts w:hint="cs"/>
        <w:rtl/>
      </w:rPr>
      <w:t xml:space="preserve"> מתוך </w:t>
    </w:r>
    <w:fldSimple w:instr=" NUMPAGES   \* MERGEFORMAT ">
      <w:r w:rsidR="00A97177">
        <w:rPr>
          <w:noProof/>
          <w:rtl/>
        </w:rPr>
        <w:t>60</w:t>
      </w:r>
    </w:fldSimple>
    <w:r>
      <w:rPr>
        <w:rFonts w:hint="cs"/>
        <w:rtl/>
      </w:rPr>
      <w:t xml:space="preserve"> עמודים</w:t>
    </w:r>
  </w:p>
  <w:p w:rsidR="007126CA" w:rsidRDefault="007126C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7126CA" w:rsidRDefault="007126CA">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7126CA" w:rsidRDefault="007126CA"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7126CA" w:rsidRDefault="007126CA"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52A0" w:rsidRDefault="00A252A0">
      <w:r>
        <w:separator/>
      </w:r>
    </w:p>
  </w:footnote>
  <w:footnote w:type="continuationSeparator" w:id="0">
    <w:p w:rsidR="00A252A0" w:rsidRDefault="00A252A0">
      <w:r>
        <w:continuationSeparator/>
      </w:r>
    </w:p>
  </w:footnote>
  <w:footnote w:type="continuationNotice" w:id="1">
    <w:p w:rsidR="00A252A0" w:rsidRDefault="00A252A0"/>
  </w:footnote>
  <w:footnote w:id="2">
    <w:p w:rsidR="007126CA" w:rsidRPr="0073262B" w:rsidRDefault="007126CA" w:rsidP="00D501AE">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26CA" w:rsidRDefault="007126CA">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696"/>
      <w:gridCol w:w="4682"/>
    </w:tblGrid>
    <w:tr w:rsidR="007126CA" w:rsidRPr="00C01540" w:rsidTr="00E83064">
      <w:trPr>
        <w:trHeight w:val="284"/>
        <w:jc w:val="center"/>
      </w:trPr>
      <w:tc>
        <w:tcPr>
          <w:tcW w:w="4623" w:type="dxa"/>
          <w:vAlign w:val="center"/>
        </w:tcPr>
        <w:p w:rsidR="007126CA" w:rsidRPr="00C01540" w:rsidRDefault="007126CA" w:rsidP="00591BAD">
          <w:pPr>
            <w:pStyle w:val="a9"/>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7126CA" w:rsidRPr="00C01540" w:rsidRDefault="007126CA" w:rsidP="00591BAD">
          <w:pPr>
            <w:pStyle w:val="a9"/>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8.55pt;mso-position-vertical:absolute" o:ole="" o:allowoverlap="f">
                <v:imagedata r:id="rId1" o:title=""/>
              </v:shape>
              <o:OLEObject Type="Embed" ProgID="Word.Picture.8" ShapeID="_x0000_i1025" DrawAspect="Content" ObjectID="_1554121227" r:id="rId2"/>
            </w:object>
          </w:r>
        </w:p>
      </w:tc>
      <w:tc>
        <w:tcPr>
          <w:tcW w:w="4769" w:type="dxa"/>
          <w:vAlign w:val="center"/>
        </w:tcPr>
        <w:p w:rsidR="007126CA" w:rsidRPr="00C01540" w:rsidRDefault="007126CA" w:rsidP="001D4CC7">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40</w:t>
          </w:r>
          <w:r w:rsidRPr="00C01540">
            <w:rPr>
              <w:rFonts w:hint="cs"/>
              <w:b/>
              <w:bCs/>
              <w:rtl/>
            </w:rPr>
            <w:t>/2017</w:t>
          </w:r>
        </w:p>
      </w:tc>
    </w:tr>
  </w:tbl>
  <w:p w:rsidR="007126CA" w:rsidRPr="008B766D" w:rsidRDefault="007126CA"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26CA" w:rsidRDefault="00A252A0"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54121228" r:id="rId2"/>
      </w:object>
    </w:r>
  </w:p>
  <w:p w:rsidR="007126CA" w:rsidRDefault="007126CA" w:rsidP="00EA4FBF">
    <w:pPr>
      <w:pStyle w:val="a9"/>
      <w:spacing w:line="276" w:lineRule="auto"/>
      <w:jc w:val="center"/>
      <w:rPr>
        <w:b/>
        <w:bCs/>
        <w:szCs w:val="40"/>
        <w:rtl/>
      </w:rPr>
    </w:pPr>
    <w:r>
      <w:rPr>
        <w:b/>
        <w:bCs/>
        <w:szCs w:val="40"/>
        <w:rtl/>
      </w:rPr>
      <w:t>מדינת ישראל</w:t>
    </w:r>
  </w:p>
  <w:p w:rsidR="007126CA" w:rsidRDefault="007126CA" w:rsidP="00EA4FBF">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rsidR="007126CA" w:rsidRDefault="007126CA"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62581"/>
    <w:multiLevelType w:val="hybridMultilevel"/>
    <w:tmpl w:val="ECEA8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3F74997"/>
    <w:multiLevelType w:val="hybridMultilevel"/>
    <w:tmpl w:val="E22092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6F1060"/>
    <w:multiLevelType w:val="multilevel"/>
    <w:tmpl w:val="7D86F8A2"/>
    <w:numStyleLink w:val="a"/>
  </w:abstractNum>
  <w:abstractNum w:abstractNumId="5" w15:restartNumberingAfterBreak="0">
    <w:nsid w:val="07127B00"/>
    <w:multiLevelType w:val="hybridMultilevel"/>
    <w:tmpl w:val="7E60BE2E"/>
    <w:lvl w:ilvl="0" w:tplc="8488E302">
      <w:start w:val="1"/>
      <w:numFmt w:val="hebrew1"/>
      <w:lvlText w:val="%1."/>
      <w:lvlJc w:val="center"/>
      <w:pPr>
        <w:ind w:left="720" w:hanging="360"/>
      </w:pPr>
      <w:rPr>
        <w:rFonts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BB2FC8"/>
    <w:multiLevelType w:val="hybridMultilevel"/>
    <w:tmpl w:val="9300F07C"/>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7" w15:restartNumberingAfterBreak="0">
    <w:nsid w:val="0B4B004A"/>
    <w:multiLevelType w:val="hybridMultilevel"/>
    <w:tmpl w:val="948408E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15:restartNumberingAfterBreak="0">
    <w:nsid w:val="0B7F2AF5"/>
    <w:multiLevelType w:val="hybridMultilevel"/>
    <w:tmpl w:val="598CE71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0" w15:restartNumberingAfterBreak="0">
    <w:nsid w:val="0D0D4AFC"/>
    <w:multiLevelType w:val="multilevel"/>
    <w:tmpl w:val="7A26838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50227A2"/>
    <w:multiLevelType w:val="hybridMultilevel"/>
    <w:tmpl w:val="4C7A343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85B0905"/>
    <w:multiLevelType w:val="hybridMultilevel"/>
    <w:tmpl w:val="87F44096"/>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0"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DDB0C0D"/>
    <w:multiLevelType w:val="hybridMultilevel"/>
    <w:tmpl w:val="00FC462E"/>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2" w15:restartNumberingAfterBreak="0">
    <w:nsid w:val="201A2FA8"/>
    <w:multiLevelType w:val="hybridMultilevel"/>
    <w:tmpl w:val="D5D01DC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3" w15:restartNumberingAfterBreak="0">
    <w:nsid w:val="222A5C58"/>
    <w:multiLevelType w:val="hybridMultilevel"/>
    <w:tmpl w:val="ED4408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3372170"/>
    <w:multiLevelType w:val="hybridMultilevel"/>
    <w:tmpl w:val="153E289C"/>
    <w:lvl w:ilvl="0" w:tplc="4F6EB06E">
      <w:start w:val="1"/>
      <w:numFmt w:val="hebrew1"/>
      <w:lvlText w:val="%1."/>
      <w:lvlJc w:val="center"/>
      <w:pPr>
        <w:ind w:left="720" w:hanging="360"/>
      </w:pPr>
      <w:rPr>
        <w:b w:val="0"/>
        <w:bCs w:val="0"/>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7220024"/>
    <w:multiLevelType w:val="hybridMultilevel"/>
    <w:tmpl w:val="948408E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0"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9A562E1"/>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CAE3A66"/>
    <w:multiLevelType w:val="hybridMultilevel"/>
    <w:tmpl w:val="D2BC0FB0"/>
    <w:lvl w:ilvl="0" w:tplc="AE2413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40401"/>
    <w:multiLevelType w:val="hybridMultilevel"/>
    <w:tmpl w:val="78A4AE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637130D"/>
    <w:multiLevelType w:val="hybridMultilevel"/>
    <w:tmpl w:val="033EBBB4"/>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8" w15:restartNumberingAfterBreak="0">
    <w:nsid w:val="38E316DF"/>
    <w:multiLevelType w:val="multilevel"/>
    <w:tmpl w:val="8744E4D4"/>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15:restartNumberingAfterBreak="0">
    <w:nsid w:val="471373D4"/>
    <w:multiLevelType w:val="hybridMultilevel"/>
    <w:tmpl w:val="A6E88ED2"/>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3" w15:restartNumberingAfterBreak="0">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4"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5" w15:restartNumberingAfterBreak="0">
    <w:nsid w:val="4D493D3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4E0D0957"/>
    <w:multiLevelType w:val="hybridMultilevel"/>
    <w:tmpl w:val="FAC2A6D8"/>
    <w:lvl w:ilvl="0" w:tplc="04090013">
      <w:start w:val="1"/>
      <w:numFmt w:val="hebrew1"/>
      <w:lvlText w:val="%1."/>
      <w:lvlJc w:val="center"/>
      <w:pPr>
        <w:ind w:left="2007" w:hanging="360"/>
      </w:p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47"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9" w15:restartNumberingAfterBreak="0">
    <w:nsid w:val="5B5510F9"/>
    <w:multiLevelType w:val="hybridMultilevel"/>
    <w:tmpl w:val="0040F5BA"/>
    <w:lvl w:ilvl="0" w:tplc="8954F864">
      <w:start w:val="1"/>
      <w:numFmt w:val="decimal"/>
      <w:lvlText w:val="%1."/>
      <w:lvlJc w:val="left"/>
      <w:pPr>
        <w:ind w:left="360" w:hanging="360"/>
      </w:pPr>
      <w:rPr>
        <w:rFonts w:cs="Times New Roman"/>
        <w:b/>
        <w:bCs/>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1" w15:restartNumberingAfterBreak="0">
    <w:nsid w:val="61E30CB4"/>
    <w:multiLevelType w:val="hybridMultilevel"/>
    <w:tmpl w:val="2FFE691A"/>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6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3" w15:restartNumberingAfterBreak="0">
    <w:nsid w:val="63EA50A7"/>
    <w:multiLevelType w:val="hybridMultilevel"/>
    <w:tmpl w:val="B9CEBB4A"/>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6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5" w15:restartNumberingAfterBreak="0">
    <w:nsid w:val="65B23573"/>
    <w:multiLevelType w:val="hybridMultilevel"/>
    <w:tmpl w:val="890ABA2A"/>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8" w15:restartNumberingAfterBreak="0">
    <w:nsid w:val="680B4884"/>
    <w:multiLevelType w:val="multilevel"/>
    <w:tmpl w:val="708E5C06"/>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15:restartNumberingAfterBreak="0">
    <w:nsid w:val="68E6198A"/>
    <w:multiLevelType w:val="hybridMultilevel"/>
    <w:tmpl w:val="F52EA7C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2"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4" w15:restartNumberingAfterBreak="0">
    <w:nsid w:val="7FCE4348"/>
    <w:multiLevelType w:val="hybridMultilevel"/>
    <w:tmpl w:val="81D89ECE"/>
    <w:lvl w:ilvl="0" w:tplc="04090005">
      <w:start w:val="1"/>
      <w:numFmt w:val="bullet"/>
      <w:lvlText w:val=""/>
      <w:lvlJc w:val="left"/>
      <w:pPr>
        <w:ind w:left="360" w:hanging="360"/>
      </w:pPr>
      <w:rPr>
        <w:rFonts w:ascii="Wingdings" w:hAnsi="Wingdings" w:hint="default"/>
        <w:b w:val="0"/>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82"/>
  </w:num>
  <w:num w:numId="3">
    <w:abstractNumId w:val="34"/>
  </w:num>
  <w:num w:numId="4">
    <w:abstractNumId w:val="25"/>
  </w:num>
  <w:num w:numId="5">
    <w:abstractNumId w:val="56"/>
  </w:num>
  <w:num w:numId="6">
    <w:abstractNumId w:val="72"/>
  </w:num>
  <w:num w:numId="7">
    <w:abstractNumId w:val="1"/>
  </w:num>
  <w:num w:numId="8">
    <w:abstractNumId w:val="31"/>
  </w:num>
  <w:num w:numId="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1"/>
  </w:num>
  <w:num w:numId="12">
    <w:abstractNumId w:val="14"/>
  </w:num>
  <w:num w:numId="13">
    <w:abstractNumId w:val="78"/>
  </w:num>
  <w:num w:numId="14">
    <w:abstractNumId w:val="27"/>
  </w:num>
  <w:num w:numId="15">
    <w:abstractNumId w:val="57"/>
  </w:num>
  <w:num w:numId="16">
    <w:abstractNumId w:val="81"/>
  </w:num>
  <w:num w:numId="17">
    <w:abstractNumId w:val="60"/>
  </w:num>
  <w:num w:numId="18">
    <w:abstractNumId w:val="49"/>
  </w:num>
  <w:num w:numId="19">
    <w:abstractNumId w:val="64"/>
  </w:num>
  <w:num w:numId="20">
    <w:abstractNumId w:val="58"/>
  </w:num>
  <w:num w:numId="21">
    <w:abstractNumId w:val="33"/>
  </w:num>
  <w:num w:numId="22">
    <w:abstractNumId w:val="48"/>
  </w:num>
  <w:num w:numId="23">
    <w:abstractNumId w:val="73"/>
  </w:num>
  <w:num w:numId="24">
    <w:abstractNumId w:val="11"/>
  </w:num>
  <w:num w:numId="25">
    <w:abstractNumId w:val="28"/>
  </w:num>
  <w:num w:numId="26">
    <w:abstractNumId w:val="41"/>
  </w:num>
  <w:num w:numId="27">
    <w:abstractNumId w:val="16"/>
  </w:num>
  <w:num w:numId="28">
    <w:abstractNumId w:val="66"/>
  </w:num>
  <w:num w:numId="29">
    <w:abstractNumId w:val="38"/>
  </w:num>
  <w:num w:numId="30">
    <w:abstractNumId w:val="20"/>
  </w:num>
  <w:num w:numId="31">
    <w:abstractNumId w:val="24"/>
  </w:num>
  <w:num w:numId="32">
    <w:abstractNumId w:val="54"/>
  </w:num>
  <w:num w:numId="33">
    <w:abstractNumId w:val="74"/>
  </w:num>
  <w:num w:numId="34">
    <w:abstractNumId w:val="44"/>
  </w:num>
  <w:num w:numId="35">
    <w:abstractNumId w:val="50"/>
  </w:num>
  <w:num w:numId="3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6"/>
  </w:num>
  <w:num w:numId="38">
    <w:abstractNumId w:val="53"/>
  </w:num>
  <w:num w:numId="39">
    <w:abstractNumId w:val="18"/>
  </w:num>
  <w:num w:numId="40">
    <w:abstractNumId w:val="30"/>
  </w:num>
  <w:num w:numId="41">
    <w:abstractNumId w:val="51"/>
  </w:num>
  <w:num w:numId="42">
    <w:abstractNumId w:val="52"/>
  </w:num>
  <w:num w:numId="43">
    <w:abstractNumId w:val="10"/>
  </w:num>
  <w:num w:numId="44">
    <w:abstractNumId w:val="36"/>
  </w:num>
  <w:num w:numId="45">
    <w:abstractNumId w:val="13"/>
  </w:num>
  <w:num w:numId="46">
    <w:abstractNumId w:val="9"/>
  </w:num>
  <w:num w:numId="47">
    <w:abstractNumId w:val="83"/>
  </w:num>
  <w:num w:numId="48">
    <w:abstractNumId w:val="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9">
    <w:abstractNumId w:val="75"/>
  </w:num>
  <w:num w:numId="50">
    <w:abstractNumId w:val="40"/>
  </w:num>
  <w:num w:numId="51">
    <w:abstractNumId w:val="39"/>
  </w:num>
  <w:num w:numId="52">
    <w:abstractNumId w:val="3"/>
  </w:num>
  <w:num w:numId="53">
    <w:abstractNumId w:val="67"/>
  </w:num>
  <w:num w:numId="54">
    <w:abstractNumId w:val="77"/>
  </w:num>
  <w:num w:numId="55">
    <w:abstractNumId w:val="79"/>
  </w:num>
  <w:num w:numId="56">
    <w:abstractNumId w:val="17"/>
  </w:num>
  <w:num w:numId="57">
    <w:abstractNumId w:val="70"/>
  </w:num>
  <w:num w:numId="58">
    <w:abstractNumId w:val="59"/>
  </w:num>
  <w:num w:numId="59">
    <w:abstractNumId w:val="26"/>
  </w:num>
  <w:num w:numId="60">
    <w:abstractNumId w:val="35"/>
  </w:num>
  <w:num w:numId="61">
    <w:abstractNumId w:val="84"/>
  </w:num>
  <w:num w:numId="62">
    <w:abstractNumId w:val="5"/>
  </w:num>
  <w:num w:numId="63">
    <w:abstractNumId w:val="32"/>
  </w:num>
  <w:num w:numId="64">
    <w:abstractNumId w:val="23"/>
  </w:num>
  <w:num w:numId="65">
    <w:abstractNumId w:val="0"/>
  </w:num>
  <w:num w:numId="66">
    <w:abstractNumId w:val="6"/>
  </w:num>
  <w:num w:numId="67">
    <w:abstractNumId w:val="42"/>
  </w:num>
  <w:num w:numId="68">
    <w:abstractNumId w:val="63"/>
  </w:num>
  <w:num w:numId="69">
    <w:abstractNumId w:val="61"/>
  </w:num>
  <w:num w:numId="70">
    <w:abstractNumId w:val="72"/>
  </w:num>
  <w:num w:numId="71">
    <w:abstractNumId w:val="55"/>
  </w:num>
  <w:num w:numId="72">
    <w:abstractNumId w:val="43"/>
  </w:num>
  <w:num w:numId="73">
    <w:abstractNumId w:val="7"/>
  </w:num>
  <w:num w:numId="74">
    <w:abstractNumId w:val="46"/>
  </w:num>
  <w:num w:numId="75">
    <w:abstractNumId w:val="69"/>
  </w:num>
  <w:num w:numId="76">
    <w:abstractNumId w:val="2"/>
  </w:num>
  <w:num w:numId="77">
    <w:abstractNumId w:val="29"/>
  </w:num>
  <w:num w:numId="78">
    <w:abstractNumId w:val="21"/>
  </w:num>
  <w:num w:numId="79">
    <w:abstractNumId w:val="8"/>
  </w:num>
  <w:num w:numId="80">
    <w:abstractNumId w:val="19"/>
  </w:num>
  <w:num w:numId="81">
    <w:abstractNumId w:val="15"/>
  </w:num>
  <w:num w:numId="82">
    <w:abstractNumId w:val="65"/>
  </w:num>
  <w:num w:numId="83">
    <w:abstractNumId w:val="37"/>
  </w:num>
  <w:num w:numId="84">
    <w:abstractNumId w:val="22"/>
  </w:num>
  <w:num w:numId="85">
    <w:abstractNumId w:val="45"/>
  </w:num>
  <w:num w:numId="86">
    <w:abstractNumId w:val="6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9C3"/>
    <w:rsid w:val="00005F8C"/>
    <w:rsid w:val="0000714B"/>
    <w:rsid w:val="00010A93"/>
    <w:rsid w:val="00010B0D"/>
    <w:rsid w:val="00012574"/>
    <w:rsid w:val="00015110"/>
    <w:rsid w:val="00016E9E"/>
    <w:rsid w:val="00016FBA"/>
    <w:rsid w:val="00020590"/>
    <w:rsid w:val="000205DC"/>
    <w:rsid w:val="00020F06"/>
    <w:rsid w:val="00022494"/>
    <w:rsid w:val="00023196"/>
    <w:rsid w:val="0002518C"/>
    <w:rsid w:val="0002570E"/>
    <w:rsid w:val="00027316"/>
    <w:rsid w:val="00027A8E"/>
    <w:rsid w:val="000305E3"/>
    <w:rsid w:val="00035919"/>
    <w:rsid w:val="000416FF"/>
    <w:rsid w:val="0005305E"/>
    <w:rsid w:val="000553FF"/>
    <w:rsid w:val="00055768"/>
    <w:rsid w:val="00061735"/>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9373B"/>
    <w:rsid w:val="0009708B"/>
    <w:rsid w:val="000A026C"/>
    <w:rsid w:val="000A474B"/>
    <w:rsid w:val="000A4AAD"/>
    <w:rsid w:val="000A4B66"/>
    <w:rsid w:val="000B44B9"/>
    <w:rsid w:val="000B6784"/>
    <w:rsid w:val="000C3C22"/>
    <w:rsid w:val="000C47C5"/>
    <w:rsid w:val="000C6D79"/>
    <w:rsid w:val="000D3D73"/>
    <w:rsid w:val="000D6142"/>
    <w:rsid w:val="000D6195"/>
    <w:rsid w:val="000D6366"/>
    <w:rsid w:val="000D71F4"/>
    <w:rsid w:val="000D7462"/>
    <w:rsid w:val="000E0378"/>
    <w:rsid w:val="000F0C8E"/>
    <w:rsid w:val="000F17AB"/>
    <w:rsid w:val="000F1EC2"/>
    <w:rsid w:val="000F4AEB"/>
    <w:rsid w:val="000F4EF2"/>
    <w:rsid w:val="000F7C61"/>
    <w:rsid w:val="00102DCB"/>
    <w:rsid w:val="00104383"/>
    <w:rsid w:val="00106947"/>
    <w:rsid w:val="00107884"/>
    <w:rsid w:val="001126BD"/>
    <w:rsid w:val="00112AF7"/>
    <w:rsid w:val="00115512"/>
    <w:rsid w:val="00115EDF"/>
    <w:rsid w:val="00121348"/>
    <w:rsid w:val="00124C91"/>
    <w:rsid w:val="001305BF"/>
    <w:rsid w:val="001355D9"/>
    <w:rsid w:val="00136728"/>
    <w:rsid w:val="001376A7"/>
    <w:rsid w:val="00141171"/>
    <w:rsid w:val="00144716"/>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2BCE"/>
    <w:rsid w:val="00183824"/>
    <w:rsid w:val="001858F8"/>
    <w:rsid w:val="001874E3"/>
    <w:rsid w:val="001875C8"/>
    <w:rsid w:val="00190C7B"/>
    <w:rsid w:val="00191A01"/>
    <w:rsid w:val="00191F31"/>
    <w:rsid w:val="00192894"/>
    <w:rsid w:val="001930B4"/>
    <w:rsid w:val="001930E5"/>
    <w:rsid w:val="001962EF"/>
    <w:rsid w:val="00197607"/>
    <w:rsid w:val="001A0FEB"/>
    <w:rsid w:val="001A2F2A"/>
    <w:rsid w:val="001A36FE"/>
    <w:rsid w:val="001A47DD"/>
    <w:rsid w:val="001B2F89"/>
    <w:rsid w:val="001B39CF"/>
    <w:rsid w:val="001B481D"/>
    <w:rsid w:val="001B7602"/>
    <w:rsid w:val="001B7C4C"/>
    <w:rsid w:val="001C23D1"/>
    <w:rsid w:val="001C29D8"/>
    <w:rsid w:val="001C5154"/>
    <w:rsid w:val="001C6D8F"/>
    <w:rsid w:val="001C7C80"/>
    <w:rsid w:val="001D44B4"/>
    <w:rsid w:val="001D4CC7"/>
    <w:rsid w:val="001D5BC3"/>
    <w:rsid w:val="001E038D"/>
    <w:rsid w:val="001E2EE6"/>
    <w:rsid w:val="001E474E"/>
    <w:rsid w:val="001E4E26"/>
    <w:rsid w:val="001E53AB"/>
    <w:rsid w:val="001E5A2F"/>
    <w:rsid w:val="001E5BFA"/>
    <w:rsid w:val="001E6F0E"/>
    <w:rsid w:val="001F0F5F"/>
    <w:rsid w:val="00201187"/>
    <w:rsid w:val="00201CFB"/>
    <w:rsid w:val="002045CC"/>
    <w:rsid w:val="002055EC"/>
    <w:rsid w:val="00205953"/>
    <w:rsid w:val="002068ED"/>
    <w:rsid w:val="00212128"/>
    <w:rsid w:val="0021293C"/>
    <w:rsid w:val="00213402"/>
    <w:rsid w:val="00213577"/>
    <w:rsid w:val="00213745"/>
    <w:rsid w:val="00222968"/>
    <w:rsid w:val="00223000"/>
    <w:rsid w:val="00223E43"/>
    <w:rsid w:val="0022754A"/>
    <w:rsid w:val="00230478"/>
    <w:rsid w:val="00232B57"/>
    <w:rsid w:val="00232EFB"/>
    <w:rsid w:val="00233674"/>
    <w:rsid w:val="002340CE"/>
    <w:rsid w:val="00234C07"/>
    <w:rsid w:val="00236D9C"/>
    <w:rsid w:val="0023762C"/>
    <w:rsid w:val="00243119"/>
    <w:rsid w:val="002431FD"/>
    <w:rsid w:val="00247D6A"/>
    <w:rsid w:val="0025011E"/>
    <w:rsid w:val="002501AB"/>
    <w:rsid w:val="00250470"/>
    <w:rsid w:val="00256E96"/>
    <w:rsid w:val="00257052"/>
    <w:rsid w:val="00262E60"/>
    <w:rsid w:val="0026660E"/>
    <w:rsid w:val="00267CF5"/>
    <w:rsid w:val="002768E9"/>
    <w:rsid w:val="002804FF"/>
    <w:rsid w:val="00280DB6"/>
    <w:rsid w:val="00281833"/>
    <w:rsid w:val="00281950"/>
    <w:rsid w:val="002844C6"/>
    <w:rsid w:val="0028499C"/>
    <w:rsid w:val="00291019"/>
    <w:rsid w:val="00292057"/>
    <w:rsid w:val="002951C0"/>
    <w:rsid w:val="00295936"/>
    <w:rsid w:val="002A4BD7"/>
    <w:rsid w:val="002A508A"/>
    <w:rsid w:val="002B184D"/>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E7557"/>
    <w:rsid w:val="002F06B5"/>
    <w:rsid w:val="002F0B09"/>
    <w:rsid w:val="002F148B"/>
    <w:rsid w:val="002F56FC"/>
    <w:rsid w:val="002F6377"/>
    <w:rsid w:val="002F6B8A"/>
    <w:rsid w:val="00301E90"/>
    <w:rsid w:val="00304D38"/>
    <w:rsid w:val="00306C5C"/>
    <w:rsid w:val="00310D85"/>
    <w:rsid w:val="003118C3"/>
    <w:rsid w:val="00311B81"/>
    <w:rsid w:val="0031297C"/>
    <w:rsid w:val="00313D70"/>
    <w:rsid w:val="00313F5C"/>
    <w:rsid w:val="00314B9E"/>
    <w:rsid w:val="0031566A"/>
    <w:rsid w:val="00316247"/>
    <w:rsid w:val="0031739C"/>
    <w:rsid w:val="00320EE5"/>
    <w:rsid w:val="00321798"/>
    <w:rsid w:val="003218AB"/>
    <w:rsid w:val="00322011"/>
    <w:rsid w:val="00322DD2"/>
    <w:rsid w:val="003243C3"/>
    <w:rsid w:val="00325552"/>
    <w:rsid w:val="003264DA"/>
    <w:rsid w:val="0033188F"/>
    <w:rsid w:val="00331AF7"/>
    <w:rsid w:val="00333348"/>
    <w:rsid w:val="00333B63"/>
    <w:rsid w:val="00334527"/>
    <w:rsid w:val="00334FD1"/>
    <w:rsid w:val="00335513"/>
    <w:rsid w:val="003409F5"/>
    <w:rsid w:val="00340E66"/>
    <w:rsid w:val="00341D5C"/>
    <w:rsid w:val="003451BF"/>
    <w:rsid w:val="00350889"/>
    <w:rsid w:val="003544DE"/>
    <w:rsid w:val="00354F7E"/>
    <w:rsid w:val="0035502D"/>
    <w:rsid w:val="00356E9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020"/>
    <w:rsid w:val="003B31DA"/>
    <w:rsid w:val="003B44DE"/>
    <w:rsid w:val="003B7244"/>
    <w:rsid w:val="003C403C"/>
    <w:rsid w:val="003C63AD"/>
    <w:rsid w:val="003C74AF"/>
    <w:rsid w:val="003D11BF"/>
    <w:rsid w:val="003D168E"/>
    <w:rsid w:val="003D4B83"/>
    <w:rsid w:val="003D4DB5"/>
    <w:rsid w:val="003E4095"/>
    <w:rsid w:val="003F3553"/>
    <w:rsid w:val="003F4BF5"/>
    <w:rsid w:val="003F4FA5"/>
    <w:rsid w:val="003F5B18"/>
    <w:rsid w:val="003F7C0E"/>
    <w:rsid w:val="00400613"/>
    <w:rsid w:val="00400662"/>
    <w:rsid w:val="00401711"/>
    <w:rsid w:val="0040249F"/>
    <w:rsid w:val="004031E1"/>
    <w:rsid w:val="004074FB"/>
    <w:rsid w:val="0040754F"/>
    <w:rsid w:val="00416ECA"/>
    <w:rsid w:val="00422487"/>
    <w:rsid w:val="00424619"/>
    <w:rsid w:val="00425F5C"/>
    <w:rsid w:val="00426614"/>
    <w:rsid w:val="004270B2"/>
    <w:rsid w:val="00430C07"/>
    <w:rsid w:val="004379D0"/>
    <w:rsid w:val="00443456"/>
    <w:rsid w:val="00443775"/>
    <w:rsid w:val="00443CC6"/>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6E31"/>
    <w:rsid w:val="004871E7"/>
    <w:rsid w:val="004877FA"/>
    <w:rsid w:val="00487830"/>
    <w:rsid w:val="00487DBF"/>
    <w:rsid w:val="0049330A"/>
    <w:rsid w:val="004933E0"/>
    <w:rsid w:val="00494183"/>
    <w:rsid w:val="004957E9"/>
    <w:rsid w:val="00495F48"/>
    <w:rsid w:val="004A09FA"/>
    <w:rsid w:val="004A16FE"/>
    <w:rsid w:val="004A3172"/>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E7873"/>
    <w:rsid w:val="004F6849"/>
    <w:rsid w:val="005007DC"/>
    <w:rsid w:val="0050380D"/>
    <w:rsid w:val="00503B17"/>
    <w:rsid w:val="00506E6D"/>
    <w:rsid w:val="00510A04"/>
    <w:rsid w:val="0051151F"/>
    <w:rsid w:val="0051278F"/>
    <w:rsid w:val="0051344A"/>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57D5"/>
    <w:rsid w:val="00556A83"/>
    <w:rsid w:val="00557065"/>
    <w:rsid w:val="00557E52"/>
    <w:rsid w:val="00560728"/>
    <w:rsid w:val="00560776"/>
    <w:rsid w:val="005611F9"/>
    <w:rsid w:val="00561524"/>
    <w:rsid w:val="00562439"/>
    <w:rsid w:val="00566F6C"/>
    <w:rsid w:val="00567296"/>
    <w:rsid w:val="00572795"/>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09D5"/>
    <w:rsid w:val="005B248D"/>
    <w:rsid w:val="005B2493"/>
    <w:rsid w:val="005B38E0"/>
    <w:rsid w:val="005B3E1B"/>
    <w:rsid w:val="005C039A"/>
    <w:rsid w:val="005C0540"/>
    <w:rsid w:val="005C12BF"/>
    <w:rsid w:val="005C1842"/>
    <w:rsid w:val="005C206F"/>
    <w:rsid w:val="005C3604"/>
    <w:rsid w:val="005D2D07"/>
    <w:rsid w:val="005D3046"/>
    <w:rsid w:val="005D5135"/>
    <w:rsid w:val="005D5268"/>
    <w:rsid w:val="005D7FE5"/>
    <w:rsid w:val="005E1D69"/>
    <w:rsid w:val="005E2D33"/>
    <w:rsid w:val="005E3348"/>
    <w:rsid w:val="005E344F"/>
    <w:rsid w:val="005E36EA"/>
    <w:rsid w:val="005E4B36"/>
    <w:rsid w:val="005E53B2"/>
    <w:rsid w:val="005E5C55"/>
    <w:rsid w:val="005E5E77"/>
    <w:rsid w:val="005E6881"/>
    <w:rsid w:val="005E7280"/>
    <w:rsid w:val="005F2A52"/>
    <w:rsid w:val="005F56F7"/>
    <w:rsid w:val="005F759D"/>
    <w:rsid w:val="0060010C"/>
    <w:rsid w:val="00601272"/>
    <w:rsid w:val="00601DE5"/>
    <w:rsid w:val="00605ED8"/>
    <w:rsid w:val="00610303"/>
    <w:rsid w:val="00611F3E"/>
    <w:rsid w:val="006135B7"/>
    <w:rsid w:val="00614E95"/>
    <w:rsid w:val="006166D2"/>
    <w:rsid w:val="006167C1"/>
    <w:rsid w:val="00616CD5"/>
    <w:rsid w:val="00621F6F"/>
    <w:rsid w:val="00622AA9"/>
    <w:rsid w:val="00624679"/>
    <w:rsid w:val="00627257"/>
    <w:rsid w:val="00632225"/>
    <w:rsid w:val="00635579"/>
    <w:rsid w:val="006364E9"/>
    <w:rsid w:val="006426A9"/>
    <w:rsid w:val="0064469E"/>
    <w:rsid w:val="0064516F"/>
    <w:rsid w:val="006500F2"/>
    <w:rsid w:val="0065079D"/>
    <w:rsid w:val="00651B40"/>
    <w:rsid w:val="00651B96"/>
    <w:rsid w:val="00653C9D"/>
    <w:rsid w:val="00654267"/>
    <w:rsid w:val="00654C42"/>
    <w:rsid w:val="00654E30"/>
    <w:rsid w:val="0066344D"/>
    <w:rsid w:val="0066539D"/>
    <w:rsid w:val="006703D7"/>
    <w:rsid w:val="00670DCB"/>
    <w:rsid w:val="0067574B"/>
    <w:rsid w:val="00677ECC"/>
    <w:rsid w:val="006805B1"/>
    <w:rsid w:val="006805F4"/>
    <w:rsid w:val="00680E98"/>
    <w:rsid w:val="0068390F"/>
    <w:rsid w:val="00686E30"/>
    <w:rsid w:val="00687220"/>
    <w:rsid w:val="00687936"/>
    <w:rsid w:val="00691C50"/>
    <w:rsid w:val="00692D7E"/>
    <w:rsid w:val="0069709F"/>
    <w:rsid w:val="006A0139"/>
    <w:rsid w:val="006A1E2D"/>
    <w:rsid w:val="006A212D"/>
    <w:rsid w:val="006A3704"/>
    <w:rsid w:val="006A4BA3"/>
    <w:rsid w:val="006A53CD"/>
    <w:rsid w:val="006A5B19"/>
    <w:rsid w:val="006A6603"/>
    <w:rsid w:val="006B0A6C"/>
    <w:rsid w:val="006B1816"/>
    <w:rsid w:val="006B2F2E"/>
    <w:rsid w:val="006B63A6"/>
    <w:rsid w:val="006B7F74"/>
    <w:rsid w:val="006B7FA9"/>
    <w:rsid w:val="006C06CA"/>
    <w:rsid w:val="006C1425"/>
    <w:rsid w:val="006C2C32"/>
    <w:rsid w:val="006C4276"/>
    <w:rsid w:val="006C5696"/>
    <w:rsid w:val="006C5BC6"/>
    <w:rsid w:val="006C6705"/>
    <w:rsid w:val="006D7CC6"/>
    <w:rsid w:val="006E0DB5"/>
    <w:rsid w:val="006E167F"/>
    <w:rsid w:val="006E2936"/>
    <w:rsid w:val="006E46A7"/>
    <w:rsid w:val="006E561D"/>
    <w:rsid w:val="006E698F"/>
    <w:rsid w:val="006E72C5"/>
    <w:rsid w:val="006E7C0E"/>
    <w:rsid w:val="006F20B7"/>
    <w:rsid w:val="006F2BF5"/>
    <w:rsid w:val="006F2FA1"/>
    <w:rsid w:val="006F69DC"/>
    <w:rsid w:val="006F6AB5"/>
    <w:rsid w:val="006F7234"/>
    <w:rsid w:val="00700DB8"/>
    <w:rsid w:val="00704C02"/>
    <w:rsid w:val="00712673"/>
    <w:rsid w:val="007126CA"/>
    <w:rsid w:val="00712B7C"/>
    <w:rsid w:val="0071514A"/>
    <w:rsid w:val="00715C55"/>
    <w:rsid w:val="00715E98"/>
    <w:rsid w:val="007168EC"/>
    <w:rsid w:val="007212F6"/>
    <w:rsid w:val="0072171F"/>
    <w:rsid w:val="00721721"/>
    <w:rsid w:val="0073573A"/>
    <w:rsid w:val="00740D98"/>
    <w:rsid w:val="007411EB"/>
    <w:rsid w:val="007418F4"/>
    <w:rsid w:val="00741AF0"/>
    <w:rsid w:val="0075066F"/>
    <w:rsid w:val="00754828"/>
    <w:rsid w:val="00754FF6"/>
    <w:rsid w:val="00755CF3"/>
    <w:rsid w:val="00756BC4"/>
    <w:rsid w:val="00764A82"/>
    <w:rsid w:val="00765322"/>
    <w:rsid w:val="007666C6"/>
    <w:rsid w:val="007703EF"/>
    <w:rsid w:val="007710EF"/>
    <w:rsid w:val="00771F8F"/>
    <w:rsid w:val="007725F1"/>
    <w:rsid w:val="007754DE"/>
    <w:rsid w:val="00776866"/>
    <w:rsid w:val="00777C31"/>
    <w:rsid w:val="007835AB"/>
    <w:rsid w:val="007849A9"/>
    <w:rsid w:val="0078568E"/>
    <w:rsid w:val="007902D7"/>
    <w:rsid w:val="00790BE2"/>
    <w:rsid w:val="007A046D"/>
    <w:rsid w:val="007A08AA"/>
    <w:rsid w:val="007A09BF"/>
    <w:rsid w:val="007A35F5"/>
    <w:rsid w:val="007A3663"/>
    <w:rsid w:val="007A3CF8"/>
    <w:rsid w:val="007A59F7"/>
    <w:rsid w:val="007A6487"/>
    <w:rsid w:val="007A7333"/>
    <w:rsid w:val="007A76DF"/>
    <w:rsid w:val="007B301D"/>
    <w:rsid w:val="007C1FDE"/>
    <w:rsid w:val="007C51C4"/>
    <w:rsid w:val="007C5BAB"/>
    <w:rsid w:val="007C6F57"/>
    <w:rsid w:val="007D25F8"/>
    <w:rsid w:val="007D32C1"/>
    <w:rsid w:val="007D39C4"/>
    <w:rsid w:val="007D4276"/>
    <w:rsid w:val="007D61FA"/>
    <w:rsid w:val="007D6886"/>
    <w:rsid w:val="007E022B"/>
    <w:rsid w:val="007E0932"/>
    <w:rsid w:val="007E1F19"/>
    <w:rsid w:val="007E38C0"/>
    <w:rsid w:val="007E42B1"/>
    <w:rsid w:val="007E431D"/>
    <w:rsid w:val="007E5F1B"/>
    <w:rsid w:val="007E624A"/>
    <w:rsid w:val="007E7FBF"/>
    <w:rsid w:val="007F0AB5"/>
    <w:rsid w:val="007F0F6A"/>
    <w:rsid w:val="007F7BED"/>
    <w:rsid w:val="00802BA6"/>
    <w:rsid w:val="0080388E"/>
    <w:rsid w:val="008045B0"/>
    <w:rsid w:val="00807D84"/>
    <w:rsid w:val="00810BE4"/>
    <w:rsid w:val="00811390"/>
    <w:rsid w:val="00812259"/>
    <w:rsid w:val="00814FE0"/>
    <w:rsid w:val="00816E1B"/>
    <w:rsid w:val="00817048"/>
    <w:rsid w:val="00817153"/>
    <w:rsid w:val="00817889"/>
    <w:rsid w:val="0082083C"/>
    <w:rsid w:val="00820E16"/>
    <w:rsid w:val="008210DC"/>
    <w:rsid w:val="00822DF5"/>
    <w:rsid w:val="0082345A"/>
    <w:rsid w:val="008239FE"/>
    <w:rsid w:val="00823A9B"/>
    <w:rsid w:val="0082499F"/>
    <w:rsid w:val="00824DD5"/>
    <w:rsid w:val="00824F53"/>
    <w:rsid w:val="008254FA"/>
    <w:rsid w:val="00825E1B"/>
    <w:rsid w:val="00830783"/>
    <w:rsid w:val="00832137"/>
    <w:rsid w:val="0083385C"/>
    <w:rsid w:val="008359B0"/>
    <w:rsid w:val="00844F45"/>
    <w:rsid w:val="00845C8A"/>
    <w:rsid w:val="008462BB"/>
    <w:rsid w:val="00846CA9"/>
    <w:rsid w:val="0085367C"/>
    <w:rsid w:val="00853986"/>
    <w:rsid w:val="00857D7B"/>
    <w:rsid w:val="00860235"/>
    <w:rsid w:val="0086169C"/>
    <w:rsid w:val="00861DDB"/>
    <w:rsid w:val="00862988"/>
    <w:rsid w:val="008675F8"/>
    <w:rsid w:val="008713B8"/>
    <w:rsid w:val="00871470"/>
    <w:rsid w:val="008714EB"/>
    <w:rsid w:val="00871C2A"/>
    <w:rsid w:val="00873F39"/>
    <w:rsid w:val="00874337"/>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2224"/>
    <w:rsid w:val="008A3AF5"/>
    <w:rsid w:val="008A4534"/>
    <w:rsid w:val="008A57D4"/>
    <w:rsid w:val="008B43F3"/>
    <w:rsid w:val="008B4D66"/>
    <w:rsid w:val="008B6998"/>
    <w:rsid w:val="008B766D"/>
    <w:rsid w:val="008C2B14"/>
    <w:rsid w:val="008C2C2B"/>
    <w:rsid w:val="008C31B3"/>
    <w:rsid w:val="008C39E0"/>
    <w:rsid w:val="008D254D"/>
    <w:rsid w:val="008D27B6"/>
    <w:rsid w:val="008D2CA9"/>
    <w:rsid w:val="008D3AAE"/>
    <w:rsid w:val="008D72B8"/>
    <w:rsid w:val="008E22DC"/>
    <w:rsid w:val="008E287F"/>
    <w:rsid w:val="008E7110"/>
    <w:rsid w:val="008E7C1A"/>
    <w:rsid w:val="008E7F45"/>
    <w:rsid w:val="008F164D"/>
    <w:rsid w:val="008F1950"/>
    <w:rsid w:val="008F4BC2"/>
    <w:rsid w:val="00900B65"/>
    <w:rsid w:val="00900CF4"/>
    <w:rsid w:val="00901041"/>
    <w:rsid w:val="00901B36"/>
    <w:rsid w:val="00903292"/>
    <w:rsid w:val="009049C3"/>
    <w:rsid w:val="009057A8"/>
    <w:rsid w:val="00905DA1"/>
    <w:rsid w:val="009074B7"/>
    <w:rsid w:val="00910E6D"/>
    <w:rsid w:val="0091186F"/>
    <w:rsid w:val="00911C83"/>
    <w:rsid w:val="009131A3"/>
    <w:rsid w:val="0091324F"/>
    <w:rsid w:val="009179D4"/>
    <w:rsid w:val="0092145C"/>
    <w:rsid w:val="00923314"/>
    <w:rsid w:val="00924801"/>
    <w:rsid w:val="00924837"/>
    <w:rsid w:val="00926F1F"/>
    <w:rsid w:val="0092799D"/>
    <w:rsid w:val="00936DE5"/>
    <w:rsid w:val="00936F08"/>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4FCD"/>
    <w:rsid w:val="009C5E66"/>
    <w:rsid w:val="009C796B"/>
    <w:rsid w:val="009D0219"/>
    <w:rsid w:val="009D4E09"/>
    <w:rsid w:val="009D6076"/>
    <w:rsid w:val="009D75CD"/>
    <w:rsid w:val="009D7756"/>
    <w:rsid w:val="009E0DA1"/>
    <w:rsid w:val="009E5476"/>
    <w:rsid w:val="009F0876"/>
    <w:rsid w:val="009F25EB"/>
    <w:rsid w:val="009F2EC3"/>
    <w:rsid w:val="009F41DB"/>
    <w:rsid w:val="009F6446"/>
    <w:rsid w:val="00A0165F"/>
    <w:rsid w:val="00A01E6C"/>
    <w:rsid w:val="00A020B6"/>
    <w:rsid w:val="00A025BE"/>
    <w:rsid w:val="00A03772"/>
    <w:rsid w:val="00A038B9"/>
    <w:rsid w:val="00A047C5"/>
    <w:rsid w:val="00A05BF6"/>
    <w:rsid w:val="00A107E7"/>
    <w:rsid w:val="00A1279D"/>
    <w:rsid w:val="00A12F32"/>
    <w:rsid w:val="00A13170"/>
    <w:rsid w:val="00A13397"/>
    <w:rsid w:val="00A13EB0"/>
    <w:rsid w:val="00A1604E"/>
    <w:rsid w:val="00A16C60"/>
    <w:rsid w:val="00A20660"/>
    <w:rsid w:val="00A212F2"/>
    <w:rsid w:val="00A22A3E"/>
    <w:rsid w:val="00A252A0"/>
    <w:rsid w:val="00A27BB5"/>
    <w:rsid w:val="00A309AC"/>
    <w:rsid w:val="00A32262"/>
    <w:rsid w:val="00A359BD"/>
    <w:rsid w:val="00A4039E"/>
    <w:rsid w:val="00A44726"/>
    <w:rsid w:val="00A456E8"/>
    <w:rsid w:val="00A459F8"/>
    <w:rsid w:val="00A46045"/>
    <w:rsid w:val="00A46B0C"/>
    <w:rsid w:val="00A5246D"/>
    <w:rsid w:val="00A52CA6"/>
    <w:rsid w:val="00A53A82"/>
    <w:rsid w:val="00A54186"/>
    <w:rsid w:val="00A56369"/>
    <w:rsid w:val="00A60C55"/>
    <w:rsid w:val="00A627F7"/>
    <w:rsid w:val="00A63F7A"/>
    <w:rsid w:val="00A64A2B"/>
    <w:rsid w:val="00A733F9"/>
    <w:rsid w:val="00A77F86"/>
    <w:rsid w:val="00A8153C"/>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177"/>
    <w:rsid w:val="00A977B7"/>
    <w:rsid w:val="00AA2C00"/>
    <w:rsid w:val="00AA5984"/>
    <w:rsid w:val="00AA671C"/>
    <w:rsid w:val="00AB3C1F"/>
    <w:rsid w:val="00AB65D7"/>
    <w:rsid w:val="00AB7390"/>
    <w:rsid w:val="00AC0ACB"/>
    <w:rsid w:val="00AC3637"/>
    <w:rsid w:val="00AC4590"/>
    <w:rsid w:val="00AC71A5"/>
    <w:rsid w:val="00AC77E3"/>
    <w:rsid w:val="00AD1814"/>
    <w:rsid w:val="00AD2E11"/>
    <w:rsid w:val="00AD3805"/>
    <w:rsid w:val="00AD448C"/>
    <w:rsid w:val="00AD45ED"/>
    <w:rsid w:val="00AD6F36"/>
    <w:rsid w:val="00AD73C1"/>
    <w:rsid w:val="00AE1D9E"/>
    <w:rsid w:val="00AE40B0"/>
    <w:rsid w:val="00AE59BD"/>
    <w:rsid w:val="00AE6754"/>
    <w:rsid w:val="00AE7D9C"/>
    <w:rsid w:val="00AF1529"/>
    <w:rsid w:val="00AF211F"/>
    <w:rsid w:val="00AF23CD"/>
    <w:rsid w:val="00AF5A05"/>
    <w:rsid w:val="00B00244"/>
    <w:rsid w:val="00B01A27"/>
    <w:rsid w:val="00B02208"/>
    <w:rsid w:val="00B04871"/>
    <w:rsid w:val="00B056F2"/>
    <w:rsid w:val="00B0696F"/>
    <w:rsid w:val="00B12176"/>
    <w:rsid w:val="00B121AE"/>
    <w:rsid w:val="00B1246E"/>
    <w:rsid w:val="00B14C1B"/>
    <w:rsid w:val="00B156D3"/>
    <w:rsid w:val="00B15F6B"/>
    <w:rsid w:val="00B1732F"/>
    <w:rsid w:val="00B20556"/>
    <w:rsid w:val="00B20BFD"/>
    <w:rsid w:val="00B224CE"/>
    <w:rsid w:val="00B2479D"/>
    <w:rsid w:val="00B2533E"/>
    <w:rsid w:val="00B25F95"/>
    <w:rsid w:val="00B300E0"/>
    <w:rsid w:val="00B328BA"/>
    <w:rsid w:val="00B33F58"/>
    <w:rsid w:val="00B344D0"/>
    <w:rsid w:val="00B40444"/>
    <w:rsid w:val="00B41409"/>
    <w:rsid w:val="00B424B8"/>
    <w:rsid w:val="00B44105"/>
    <w:rsid w:val="00B45E3D"/>
    <w:rsid w:val="00B46A72"/>
    <w:rsid w:val="00B56784"/>
    <w:rsid w:val="00B60E2D"/>
    <w:rsid w:val="00B621F1"/>
    <w:rsid w:val="00B62410"/>
    <w:rsid w:val="00B631B3"/>
    <w:rsid w:val="00B63A7A"/>
    <w:rsid w:val="00B67BFD"/>
    <w:rsid w:val="00B72CAC"/>
    <w:rsid w:val="00B73C0F"/>
    <w:rsid w:val="00B73EB1"/>
    <w:rsid w:val="00B7406D"/>
    <w:rsid w:val="00B7422B"/>
    <w:rsid w:val="00B747E0"/>
    <w:rsid w:val="00B80B18"/>
    <w:rsid w:val="00B81BF6"/>
    <w:rsid w:val="00B84465"/>
    <w:rsid w:val="00B84B35"/>
    <w:rsid w:val="00B855BC"/>
    <w:rsid w:val="00B860D5"/>
    <w:rsid w:val="00B87737"/>
    <w:rsid w:val="00B91803"/>
    <w:rsid w:val="00B92EBB"/>
    <w:rsid w:val="00B93A01"/>
    <w:rsid w:val="00B96B5B"/>
    <w:rsid w:val="00BA6454"/>
    <w:rsid w:val="00BA6DF3"/>
    <w:rsid w:val="00BB000A"/>
    <w:rsid w:val="00BC3B00"/>
    <w:rsid w:val="00BC419B"/>
    <w:rsid w:val="00BC4339"/>
    <w:rsid w:val="00BC485A"/>
    <w:rsid w:val="00BC617A"/>
    <w:rsid w:val="00BC640A"/>
    <w:rsid w:val="00BC72B1"/>
    <w:rsid w:val="00BC7940"/>
    <w:rsid w:val="00BD13CD"/>
    <w:rsid w:val="00BD26A6"/>
    <w:rsid w:val="00BD4DF0"/>
    <w:rsid w:val="00BD5BF9"/>
    <w:rsid w:val="00BD6CE6"/>
    <w:rsid w:val="00BD6F64"/>
    <w:rsid w:val="00BE1C9E"/>
    <w:rsid w:val="00BE265E"/>
    <w:rsid w:val="00BE5D05"/>
    <w:rsid w:val="00BE6B8B"/>
    <w:rsid w:val="00BF1186"/>
    <w:rsid w:val="00BF253F"/>
    <w:rsid w:val="00BF37E9"/>
    <w:rsid w:val="00BF712F"/>
    <w:rsid w:val="00C001A0"/>
    <w:rsid w:val="00C006B7"/>
    <w:rsid w:val="00C05547"/>
    <w:rsid w:val="00C06974"/>
    <w:rsid w:val="00C07B3D"/>
    <w:rsid w:val="00C13057"/>
    <w:rsid w:val="00C146C2"/>
    <w:rsid w:val="00C14D86"/>
    <w:rsid w:val="00C15681"/>
    <w:rsid w:val="00C16FB9"/>
    <w:rsid w:val="00C2061A"/>
    <w:rsid w:val="00C24E8D"/>
    <w:rsid w:val="00C2734B"/>
    <w:rsid w:val="00C2740D"/>
    <w:rsid w:val="00C27E45"/>
    <w:rsid w:val="00C30DAB"/>
    <w:rsid w:val="00C31E05"/>
    <w:rsid w:val="00C32074"/>
    <w:rsid w:val="00C338B1"/>
    <w:rsid w:val="00C338EE"/>
    <w:rsid w:val="00C33B51"/>
    <w:rsid w:val="00C36780"/>
    <w:rsid w:val="00C41464"/>
    <w:rsid w:val="00C4467B"/>
    <w:rsid w:val="00C5046C"/>
    <w:rsid w:val="00C50961"/>
    <w:rsid w:val="00C50CF0"/>
    <w:rsid w:val="00C51527"/>
    <w:rsid w:val="00C516A1"/>
    <w:rsid w:val="00C52272"/>
    <w:rsid w:val="00C545B5"/>
    <w:rsid w:val="00C54B9B"/>
    <w:rsid w:val="00C603B9"/>
    <w:rsid w:val="00C668B6"/>
    <w:rsid w:val="00C71AF0"/>
    <w:rsid w:val="00C72867"/>
    <w:rsid w:val="00C738DC"/>
    <w:rsid w:val="00C73A45"/>
    <w:rsid w:val="00C7477F"/>
    <w:rsid w:val="00C7532C"/>
    <w:rsid w:val="00C7565D"/>
    <w:rsid w:val="00C7615D"/>
    <w:rsid w:val="00C76E8A"/>
    <w:rsid w:val="00C80AD2"/>
    <w:rsid w:val="00C80C66"/>
    <w:rsid w:val="00C80CDB"/>
    <w:rsid w:val="00C8256A"/>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B47A6"/>
    <w:rsid w:val="00CC2ADC"/>
    <w:rsid w:val="00CC2C68"/>
    <w:rsid w:val="00CD6C82"/>
    <w:rsid w:val="00CD78B3"/>
    <w:rsid w:val="00CE0624"/>
    <w:rsid w:val="00CE1652"/>
    <w:rsid w:val="00CE16B9"/>
    <w:rsid w:val="00CE61A2"/>
    <w:rsid w:val="00CE6F68"/>
    <w:rsid w:val="00CF1D55"/>
    <w:rsid w:val="00CF2054"/>
    <w:rsid w:val="00CF3508"/>
    <w:rsid w:val="00CF3F87"/>
    <w:rsid w:val="00CF713E"/>
    <w:rsid w:val="00CF7720"/>
    <w:rsid w:val="00CF7737"/>
    <w:rsid w:val="00D0092A"/>
    <w:rsid w:val="00D00BF0"/>
    <w:rsid w:val="00D04470"/>
    <w:rsid w:val="00D05D4E"/>
    <w:rsid w:val="00D07D1B"/>
    <w:rsid w:val="00D115C4"/>
    <w:rsid w:val="00D13943"/>
    <w:rsid w:val="00D15B6C"/>
    <w:rsid w:val="00D16A5F"/>
    <w:rsid w:val="00D2054B"/>
    <w:rsid w:val="00D22A8D"/>
    <w:rsid w:val="00D23FAA"/>
    <w:rsid w:val="00D245C1"/>
    <w:rsid w:val="00D2512D"/>
    <w:rsid w:val="00D2513A"/>
    <w:rsid w:val="00D25B4D"/>
    <w:rsid w:val="00D26CF5"/>
    <w:rsid w:val="00D26F89"/>
    <w:rsid w:val="00D30381"/>
    <w:rsid w:val="00D30883"/>
    <w:rsid w:val="00D31E7C"/>
    <w:rsid w:val="00D31F3C"/>
    <w:rsid w:val="00D332BE"/>
    <w:rsid w:val="00D3369F"/>
    <w:rsid w:val="00D34264"/>
    <w:rsid w:val="00D35E0D"/>
    <w:rsid w:val="00D3749A"/>
    <w:rsid w:val="00D37641"/>
    <w:rsid w:val="00D439CA"/>
    <w:rsid w:val="00D44E55"/>
    <w:rsid w:val="00D46DC7"/>
    <w:rsid w:val="00D501AE"/>
    <w:rsid w:val="00D5308B"/>
    <w:rsid w:val="00D5594C"/>
    <w:rsid w:val="00D5700D"/>
    <w:rsid w:val="00D579F4"/>
    <w:rsid w:val="00D601A8"/>
    <w:rsid w:val="00D67FDB"/>
    <w:rsid w:val="00D71310"/>
    <w:rsid w:val="00D732B0"/>
    <w:rsid w:val="00D73F85"/>
    <w:rsid w:val="00D76D37"/>
    <w:rsid w:val="00D83B25"/>
    <w:rsid w:val="00D870E0"/>
    <w:rsid w:val="00D87DD6"/>
    <w:rsid w:val="00D9058E"/>
    <w:rsid w:val="00D94497"/>
    <w:rsid w:val="00D9565A"/>
    <w:rsid w:val="00D96832"/>
    <w:rsid w:val="00D968C4"/>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297F"/>
    <w:rsid w:val="00DE33F2"/>
    <w:rsid w:val="00DE3C4B"/>
    <w:rsid w:val="00DE5E05"/>
    <w:rsid w:val="00DE6581"/>
    <w:rsid w:val="00DF27C5"/>
    <w:rsid w:val="00DF507D"/>
    <w:rsid w:val="00DF6657"/>
    <w:rsid w:val="00DF6C48"/>
    <w:rsid w:val="00DF7B67"/>
    <w:rsid w:val="00E001A4"/>
    <w:rsid w:val="00E019FA"/>
    <w:rsid w:val="00E02EE4"/>
    <w:rsid w:val="00E03CA5"/>
    <w:rsid w:val="00E03EF5"/>
    <w:rsid w:val="00E11597"/>
    <w:rsid w:val="00E13804"/>
    <w:rsid w:val="00E14682"/>
    <w:rsid w:val="00E14D24"/>
    <w:rsid w:val="00E174F9"/>
    <w:rsid w:val="00E21463"/>
    <w:rsid w:val="00E216F6"/>
    <w:rsid w:val="00E23021"/>
    <w:rsid w:val="00E25D12"/>
    <w:rsid w:val="00E30E60"/>
    <w:rsid w:val="00E3176B"/>
    <w:rsid w:val="00E3546F"/>
    <w:rsid w:val="00E3569B"/>
    <w:rsid w:val="00E35A95"/>
    <w:rsid w:val="00E37DDE"/>
    <w:rsid w:val="00E37EA9"/>
    <w:rsid w:val="00E41537"/>
    <w:rsid w:val="00E433B6"/>
    <w:rsid w:val="00E45D17"/>
    <w:rsid w:val="00E47E3D"/>
    <w:rsid w:val="00E51BD5"/>
    <w:rsid w:val="00E52327"/>
    <w:rsid w:val="00E550D2"/>
    <w:rsid w:val="00E554D8"/>
    <w:rsid w:val="00E575CD"/>
    <w:rsid w:val="00E57F31"/>
    <w:rsid w:val="00E60BAB"/>
    <w:rsid w:val="00E62C50"/>
    <w:rsid w:val="00E630B4"/>
    <w:rsid w:val="00E637F1"/>
    <w:rsid w:val="00E64026"/>
    <w:rsid w:val="00E66F5D"/>
    <w:rsid w:val="00E717A8"/>
    <w:rsid w:val="00E72377"/>
    <w:rsid w:val="00E723C0"/>
    <w:rsid w:val="00E76430"/>
    <w:rsid w:val="00E76E2F"/>
    <w:rsid w:val="00E7734F"/>
    <w:rsid w:val="00E773D8"/>
    <w:rsid w:val="00E83064"/>
    <w:rsid w:val="00E8478E"/>
    <w:rsid w:val="00E84A64"/>
    <w:rsid w:val="00E8541C"/>
    <w:rsid w:val="00E90583"/>
    <w:rsid w:val="00E91CD0"/>
    <w:rsid w:val="00E92C0C"/>
    <w:rsid w:val="00E92E32"/>
    <w:rsid w:val="00E93E35"/>
    <w:rsid w:val="00E94936"/>
    <w:rsid w:val="00EA06B3"/>
    <w:rsid w:val="00EA155B"/>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895"/>
    <w:rsid w:val="00ED6BC4"/>
    <w:rsid w:val="00ED7C5F"/>
    <w:rsid w:val="00EE0810"/>
    <w:rsid w:val="00EE5E4A"/>
    <w:rsid w:val="00EE772F"/>
    <w:rsid w:val="00EF0747"/>
    <w:rsid w:val="00EF1038"/>
    <w:rsid w:val="00EF3D80"/>
    <w:rsid w:val="00EF556B"/>
    <w:rsid w:val="00EF7F8B"/>
    <w:rsid w:val="00F011F4"/>
    <w:rsid w:val="00F0280F"/>
    <w:rsid w:val="00F02ADD"/>
    <w:rsid w:val="00F034C0"/>
    <w:rsid w:val="00F03637"/>
    <w:rsid w:val="00F03941"/>
    <w:rsid w:val="00F05F1D"/>
    <w:rsid w:val="00F07187"/>
    <w:rsid w:val="00F076B3"/>
    <w:rsid w:val="00F10976"/>
    <w:rsid w:val="00F146CE"/>
    <w:rsid w:val="00F14C94"/>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26B"/>
    <w:rsid w:val="00F7482C"/>
    <w:rsid w:val="00F757BF"/>
    <w:rsid w:val="00F86173"/>
    <w:rsid w:val="00F87FFE"/>
    <w:rsid w:val="00F9249F"/>
    <w:rsid w:val="00F92C57"/>
    <w:rsid w:val="00F937CD"/>
    <w:rsid w:val="00F95D34"/>
    <w:rsid w:val="00F96CCA"/>
    <w:rsid w:val="00F9759B"/>
    <w:rsid w:val="00F97D15"/>
    <w:rsid w:val="00FB0738"/>
    <w:rsid w:val="00FB0CED"/>
    <w:rsid w:val="00FB1535"/>
    <w:rsid w:val="00FB1B32"/>
    <w:rsid w:val="00FB4D5B"/>
    <w:rsid w:val="00FB6EDC"/>
    <w:rsid w:val="00FC0CD8"/>
    <w:rsid w:val="00FC2A83"/>
    <w:rsid w:val="00FC2B7B"/>
    <w:rsid w:val="00FC34FE"/>
    <w:rsid w:val="00FC3DA6"/>
    <w:rsid w:val="00FC5022"/>
    <w:rsid w:val="00FC5DE0"/>
    <w:rsid w:val="00FC76A8"/>
    <w:rsid w:val="00FD0CDE"/>
    <w:rsid w:val="00FD28AA"/>
    <w:rsid w:val="00FD40D0"/>
    <w:rsid w:val="00FD4FA3"/>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6"/>
      </w:numPr>
      <w:bidi w:val="0"/>
      <w:ind w:right="288"/>
    </w:pPr>
    <w:rPr>
      <w:b/>
      <w:bCs/>
      <w:szCs w:val="24"/>
    </w:rPr>
  </w:style>
  <w:style w:type="paragraph" w:customStyle="1" w:styleId="EHeading3">
    <w:name w:val="EHeading3"/>
    <w:basedOn w:val="a5"/>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6"/>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8"/>
      </w:numPr>
      <w:spacing w:before="120" w:line="320" w:lineRule="exact"/>
      <w:jc w:val="both"/>
    </w:pPr>
    <w:rPr>
      <w:sz w:val="22"/>
      <w:szCs w:val="24"/>
      <w:lang w:eastAsia="he-IL"/>
    </w:rPr>
  </w:style>
  <w:style w:type="paragraph" w:customStyle="1" w:styleId="AlphaList2">
    <w:name w:val="Alpha List 2"/>
    <w:basedOn w:val="a5"/>
    <w:rsid w:val="001E4E26"/>
    <w:pPr>
      <w:numPr>
        <w:numId w:val="19"/>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1"/>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3"/>
      </w:numPr>
    </w:pPr>
  </w:style>
  <w:style w:type="numbering" w:customStyle="1" w:styleId="a0">
    <w:name w:val="רשימה ממוספרת עירונית"/>
    <w:uiPriority w:val="99"/>
    <w:rsid w:val="001E4E26"/>
    <w:pPr>
      <w:numPr>
        <w:numId w:val="24"/>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5"/>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6"/>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2"/>
      </w:numPr>
    </w:pPr>
  </w:style>
  <w:style w:type="paragraph" w:customStyle="1" w:styleId="20">
    <w:name w:val="סעיף רמה 2"/>
    <w:basedOn w:val="a5"/>
    <w:autoRedefine/>
    <w:qFormat/>
    <w:rsid w:val="0021293C"/>
    <w:pPr>
      <w:numPr>
        <w:ilvl w:val="1"/>
        <w:numId w:val="38"/>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hozrim.mof.gov.il/doc/hashkal/horaot.nsf/ByNum/13.9.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7.17.2"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yperlink" Target="http://hozrim.mof.gov.il/doc/hashkal/horaot.nsf/ByNum/&#1496;.13.9.2.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חשבות</StatusDiscussion>
    <SubjectRequest xmlns="377fabc7-b761-4840-a86b-c7e713dbbb6e">מכרז בודקי תאומי תיכנון ובטיחות</SubjectRequest>
    <Note xmlns="377fabc7-b761-4840-a86b-c7e713dbbb6e">
בתאריך 20/02/2017 כפיר איבגי כתב הערה:מאושר
בתאריך 26/02/2017 מוחמד חאג' יחיא כתב הערה:שיריון 100037914 
100,000 ש"ח לחודש לפני מע"מ
בתאריך 13/03/2017 אושרה חיוקה כתב הערה:היי אסף
מצב הערותיי.
לגבי משקלות יש לאשר עם דן ולפרט לא במייל מדוע ניקבעו לפי 70 אכות והשאר מחיר.
לא נתת ביטוי במכרז לתעריף שעתי  לא הפנת למחירון מתכננים.
הצמדה לתעריף שעתי לא צוינה .
יש לאשר עם מוחמד תקציב ותקנה 
בתאריך 27/03/2017 יערה גלבוע כתב הערה:ראה הערותיי
בתאריך 06/04/2017 אושרה חיוקה כתב הערה:ביצעתי את התיקונים וקיבלתי את השינוי.
המכרז מאושר לפירסום.
ערן אישר תקופת התקשרות ל- 5 שנים  סה"כ יש להטמיע 
חג שמח
</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רשות הגז הטבעי</_x05d9__x05d7__x05d9__x05d3__x05d4_>
    <Year xmlns="377fabc7-b761-4840-a86b-c7e713dbbb6e">2017</Year>
    <RequestType xmlns="377fabc7-b761-4840-a86b-c7e713dbbb6e">בקשה להתקשרות חדשה</RequestType>
    <RequestsNumber xmlns="377fabc7-b761-4840-a86b-c7e713dbbb6e">132/2017</RequestsNumber>
    <Contact xmlns="377fabc7-b761-4840-a86b-c7e713dbbb6e">אסף כהן</Contact>
    <MasterId xmlns="377fabc7-b761-4840-a86b-c7e713dbbb6e" xsi:nil="true"/>
    <turnType xmlns="377fabc7-b761-4840-a86b-c7e713dbbb6e">פנייה במסגרת מכרז חשכ"ל</turnType>
    <FileName xmlns="aa0679e1-a18f-4231-986b-d70691335e5f">מכרז בודקי תאומי תיכנון ובטיחות</FileName>
    <Carapace xmlns="aa0679e1-a18f-4231-986b-d70691335e5f">100037914</Carapace>
    <AmoutAfterVAT xmlns="aa0679e1-a18f-4231-986b-d70691335e5f">1404000</AmoutAfterVAT>
    <FundsCenter xmlns="aa0679e1-a18f-4231-986b-d70691335e5f">120001</FundsCenter>
    <Regulation xmlns="aa0679e1-a18f-4231-986b-d70691335e5f">54-31-02-14 תכנון מערכת גז טבעי</Regulation>
    <_x0052_ow2 xmlns="aa0679e1-a18f-4231-986b-d70691335e5f">0</_x0052_ow2>
    <AmountAfterVAT2 xmlns="aa0679e1-a18f-4231-986b-d70691335e5f">0</AmountAfterVAT2>
    <Carapace2 xmlns="aa0679e1-a18f-4231-986b-d70691335e5f">0</Carapace2>
    <FundsCenter2 xmlns="aa0679e1-a18f-4231-986b-d70691335e5f">0</FundsCenter2>
    <url_michraz xmlns="aa0679e1-a18f-4231-986b-d70691335e5f">
      <Url>http://moss/michrazim/Documents_michrazim_recourse/Forms/Manager.aspx?RootFolder=/michrazim/Documents_michrazim_recourse/מכרז בודקי תאומי תיכנון ובטיחות </Url>
      <Description> תקיית מסמכים למכרז 40/2017</Description>
    </url_michraz>
    <Regulation2 xmlns="aa0679e1-a18f-4231-986b-d70691335e5f" xsi:nil="true"/>
    <Row xmlns="aa0679e1-a18f-4231-986b-d70691335e5f">0</Row>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9fc784bb1b9f595be0114b23c7a521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4954d8114b5b6d211dacfde034441ba8"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לשכת הדוברות"/>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9CBBA7-D0DD-4C5A-B5AA-63A353592D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B543DF-DB57-4972-89C0-FA4C6305802E}">
  <ds:schemaRefs>
    <ds:schemaRef ds:uri="http://schemas.openxmlformats.org/officeDocument/2006/bibliography"/>
  </ds:schemaRefs>
</ds:datastoreItem>
</file>

<file path=customXml/itemProps5.xml><?xml version="1.0" encoding="utf-8"?>
<ds:datastoreItem xmlns:ds="http://schemas.openxmlformats.org/officeDocument/2006/customXml" ds:itemID="{76B2ECC7-8F5F-4475-8F9F-260534B15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15721</Words>
  <Characters>78606</Characters>
  <Application>Microsoft Office Word</Application>
  <DocSecurity>0</DocSecurity>
  <Lines>655</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40/2017</vt:lpstr>
      <vt:lpstr>יחידת המחשוב</vt:lpstr>
    </vt:vector>
  </TitlesOfParts>
  <Company>משרד התשתיות הלאומיות</Company>
  <LinksUpToDate>false</LinksUpToDate>
  <CharactersWithSpaces>94139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40/2017</dc:title>
  <dc:subject/>
  <dc:creator>Magen</dc:creator>
  <cp:keywords/>
  <dc:description/>
  <cp:lastModifiedBy>אילנה טמסוט</cp:lastModifiedBy>
  <cp:revision>4</cp:revision>
  <cp:lastPrinted>2017-04-19T12:33:00Z</cp:lastPrinted>
  <dcterms:created xsi:type="dcterms:W3CDTF">2017-04-18T13:16:00Z</dcterms:created>
  <dcterms:modified xsi:type="dcterms:W3CDTF">2017-04-19T12:34:00Z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db66323a-67dc-4370-a174-389e5a68dff1,4;db66323a-67dc-4370-a174-389e5a68dff1,4;db66323a-67dc-4370-a174-389e5a68dff1,4;db66323a-67dc-4370-a174-389e5a68dff1,4;db66323a-67dc-4370-a174-389e5a68dff1,4;db66323a-67dc-4370-a174-389e5a68dff1,4;0d3674f1-1f00-4197-b3</vt:lpwstr>
  </property>
</Properties>
</file>